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89F9E" w14:textId="7C4260F3" w:rsidR="00EE2A5E" w:rsidRPr="003178AD" w:rsidRDefault="00226B25" w:rsidP="00F3306D">
      <w:pPr>
        <w:pStyle w:val="1"/>
        <w:spacing w:line="312" w:lineRule="auto"/>
        <w:jc w:val="center"/>
        <w:rPr>
          <w:rFonts w:ascii="仿宋" w:eastAsia="仿宋" w:hAnsi="仿宋"/>
          <w:sz w:val="30"/>
          <w:szCs w:val="30"/>
        </w:rPr>
      </w:pPr>
      <w:r w:rsidRPr="003178AD">
        <w:rPr>
          <w:rFonts w:ascii="仿宋" w:eastAsia="仿宋" w:hAnsi="仿宋" w:hint="eastAsia"/>
          <w:sz w:val="30"/>
          <w:szCs w:val="30"/>
        </w:rPr>
        <w:t>附件</w:t>
      </w:r>
      <w:r w:rsidR="00F01F51" w:rsidRPr="003178AD">
        <w:rPr>
          <w:rFonts w:ascii="仿宋" w:eastAsia="仿宋" w:hAnsi="仿宋" w:hint="eastAsia"/>
          <w:sz w:val="30"/>
          <w:szCs w:val="30"/>
        </w:rPr>
        <w:t>一</w:t>
      </w:r>
      <w:r w:rsidRPr="003178AD">
        <w:rPr>
          <w:rFonts w:ascii="仿宋" w:eastAsia="仿宋" w:hAnsi="仿宋" w:hint="eastAsia"/>
          <w:sz w:val="30"/>
          <w:szCs w:val="30"/>
        </w:rPr>
        <w:t>：</w:t>
      </w:r>
      <w:r w:rsidR="00EA3F4A" w:rsidRPr="003178AD">
        <w:rPr>
          <w:rFonts w:ascii="仿宋" w:eastAsia="仿宋" w:hAnsi="仿宋" w:hint="eastAsia"/>
          <w:sz w:val="30"/>
          <w:szCs w:val="30"/>
        </w:rPr>
        <w:t xml:space="preserve"> </w:t>
      </w:r>
      <w:r w:rsidR="00FB65BF" w:rsidRPr="003178AD">
        <w:rPr>
          <w:rFonts w:ascii="仿宋" w:eastAsia="仿宋" w:hAnsi="仿宋" w:hint="eastAsia"/>
          <w:sz w:val="30"/>
          <w:szCs w:val="30"/>
        </w:rPr>
        <w:t>20</w:t>
      </w:r>
      <w:r w:rsidR="00343489" w:rsidRPr="003178AD">
        <w:rPr>
          <w:rFonts w:ascii="仿宋" w:eastAsia="仿宋" w:hAnsi="仿宋" w:hint="eastAsia"/>
          <w:sz w:val="30"/>
          <w:szCs w:val="30"/>
        </w:rPr>
        <w:t>2</w:t>
      </w:r>
      <w:r w:rsidR="00DC12A4">
        <w:rPr>
          <w:rFonts w:ascii="仿宋" w:eastAsia="仿宋" w:hAnsi="仿宋" w:hint="eastAsia"/>
          <w:sz w:val="30"/>
          <w:szCs w:val="30"/>
        </w:rPr>
        <w:t>5</w:t>
      </w:r>
      <w:r w:rsidR="00FB65BF" w:rsidRPr="003178AD">
        <w:rPr>
          <w:rFonts w:ascii="仿宋" w:eastAsia="仿宋" w:hAnsi="仿宋" w:hint="eastAsia"/>
          <w:sz w:val="30"/>
          <w:szCs w:val="30"/>
        </w:rPr>
        <w:t>年辽宁省普通高等学校本科大学生计算机设计竞赛</w:t>
      </w:r>
      <w:r w:rsidR="00500F9F" w:rsidRPr="003178AD">
        <w:rPr>
          <w:rFonts w:ascii="仿宋" w:eastAsia="仿宋" w:hAnsi="仿宋" w:hint="eastAsia"/>
          <w:sz w:val="30"/>
          <w:szCs w:val="30"/>
        </w:rPr>
        <w:t>内容</w:t>
      </w:r>
      <w:r w:rsidR="00110465">
        <w:rPr>
          <w:rFonts w:ascii="仿宋" w:eastAsia="仿宋" w:hAnsi="仿宋" w:hint="eastAsia"/>
          <w:sz w:val="30"/>
          <w:szCs w:val="30"/>
        </w:rPr>
        <w:t>说明及</w:t>
      </w:r>
      <w:r w:rsidR="00500F9F" w:rsidRPr="003178AD">
        <w:rPr>
          <w:rFonts w:ascii="仿宋" w:eastAsia="仿宋" w:hAnsi="仿宋" w:hint="eastAsia"/>
          <w:sz w:val="30"/>
          <w:szCs w:val="30"/>
        </w:rPr>
        <w:t>分类</w:t>
      </w:r>
    </w:p>
    <w:p w14:paraId="51501437" w14:textId="77777777" w:rsidR="002E117E" w:rsidRPr="003178AD" w:rsidRDefault="002E117E" w:rsidP="0010382F">
      <w:pPr>
        <w:pStyle w:val="af5"/>
      </w:pPr>
      <w:r w:rsidRPr="003178AD">
        <w:t>一、</w:t>
      </w:r>
      <w:r w:rsidR="00FC46A5" w:rsidRPr="003178AD">
        <w:rPr>
          <w:rFonts w:hint="eastAsia"/>
        </w:rPr>
        <w:t>竞赛</w:t>
      </w:r>
      <w:r w:rsidRPr="003178AD">
        <w:t>说明</w:t>
      </w:r>
    </w:p>
    <w:p w14:paraId="08245515" w14:textId="6D3E19C8" w:rsidR="00EA3F4A" w:rsidRPr="003178AD" w:rsidRDefault="00EA3F4A" w:rsidP="00F3306D">
      <w:pPr>
        <w:pStyle w:val="Af3"/>
        <w:shd w:val="clear" w:color="auto" w:fill="FFFFFF"/>
        <w:spacing w:line="312" w:lineRule="auto"/>
        <w:ind w:firstLine="359"/>
        <w:rPr>
          <w:rFonts w:ascii="仿宋" w:eastAsia="仿宋" w:hAnsi="仿宋" w:cs="宋体"/>
          <w:sz w:val="24"/>
          <w:szCs w:val="24"/>
          <w:lang w:val="zh-TW"/>
        </w:rPr>
      </w:pPr>
      <w:r w:rsidRPr="003178AD">
        <w:rPr>
          <w:rFonts w:ascii="仿宋" w:eastAsia="仿宋" w:hAnsi="仿宋" w:cs="宋体" w:hint="eastAsia"/>
          <w:sz w:val="24"/>
          <w:szCs w:val="24"/>
          <w:lang w:val="zh-TW" w:eastAsia="zh-TW"/>
        </w:rPr>
        <w:t>辽宁省普通高等学校本科大学生计算机设计竞赛是</w:t>
      </w:r>
      <w:r w:rsidRPr="003178AD">
        <w:rPr>
          <w:rFonts w:ascii="仿宋" w:eastAsia="仿宋" w:hAnsi="仿宋" w:cs="宋体"/>
          <w:sz w:val="24"/>
          <w:szCs w:val="24"/>
          <w:lang w:val="zh-TW" w:eastAsia="zh-TW"/>
        </w:rPr>
        <w:t>中国大学生计算机设计</w:t>
      </w:r>
      <w:r w:rsidR="008F561E">
        <w:rPr>
          <w:rFonts w:ascii="仿宋" w:eastAsia="仿宋" w:hAnsi="仿宋" w:cs="宋体" w:hint="eastAsia"/>
          <w:sz w:val="24"/>
          <w:szCs w:val="24"/>
          <w:lang w:val="zh-TW" w:eastAsia="zh-TW"/>
        </w:rPr>
        <w:t>大</w:t>
      </w:r>
      <w:r w:rsidRPr="003178AD">
        <w:rPr>
          <w:rFonts w:ascii="仿宋" w:eastAsia="仿宋" w:hAnsi="仿宋" w:cs="宋体"/>
          <w:sz w:val="24"/>
          <w:szCs w:val="24"/>
          <w:lang w:val="zh-TW" w:eastAsia="zh-TW"/>
        </w:rPr>
        <w:t>赛的省级赛，</w:t>
      </w:r>
      <w:r w:rsidRPr="003178AD">
        <w:rPr>
          <w:rFonts w:ascii="仿宋" w:eastAsia="仿宋" w:hAnsi="仿宋" w:cs="宋体" w:hint="eastAsia"/>
          <w:sz w:val="24"/>
          <w:szCs w:val="24"/>
          <w:lang w:val="zh-TW" w:eastAsia="zh-TW"/>
        </w:rPr>
        <w:t>于2012年</w:t>
      </w:r>
      <w:r w:rsidRPr="003178AD">
        <w:rPr>
          <w:rFonts w:ascii="仿宋" w:eastAsia="仿宋" w:hAnsi="仿宋" w:cs="宋体"/>
          <w:sz w:val="24"/>
          <w:szCs w:val="24"/>
          <w:lang w:val="zh-TW" w:eastAsia="zh-TW"/>
        </w:rPr>
        <w:t>开</w:t>
      </w:r>
      <w:r w:rsidRPr="003178AD">
        <w:rPr>
          <w:rFonts w:ascii="仿宋" w:eastAsia="仿宋" w:hAnsi="仿宋" w:cs="宋体" w:hint="eastAsia"/>
          <w:sz w:val="24"/>
          <w:szCs w:val="24"/>
          <w:lang w:val="zh-TW" w:eastAsia="zh-TW"/>
        </w:rPr>
        <w:t>赛</w:t>
      </w:r>
      <w:r w:rsidRPr="003178AD">
        <w:rPr>
          <w:rFonts w:ascii="仿宋" w:eastAsia="仿宋" w:hAnsi="仿宋" w:cs="宋体"/>
          <w:sz w:val="24"/>
          <w:szCs w:val="24"/>
          <w:lang w:val="zh-TW" w:eastAsia="zh-TW"/>
        </w:rPr>
        <w:t>，</w:t>
      </w:r>
      <w:r w:rsidR="00C92E5E">
        <w:rPr>
          <w:rFonts w:ascii="仿宋" w:eastAsia="仿宋" w:hAnsi="仿宋" w:cs="宋体" w:hint="eastAsia"/>
          <w:sz w:val="24"/>
          <w:szCs w:val="24"/>
          <w:lang w:val="zh-TW" w:eastAsia="zh-TW"/>
        </w:rPr>
        <w:t>迄今</w:t>
      </w:r>
      <w:r w:rsidRPr="003178AD">
        <w:rPr>
          <w:rFonts w:ascii="仿宋" w:eastAsia="仿宋" w:hAnsi="仿宋" w:cs="宋体"/>
          <w:sz w:val="24"/>
          <w:szCs w:val="24"/>
          <w:lang w:val="zh-TW" w:eastAsia="zh-TW"/>
        </w:rPr>
        <w:t>已经连续举办了</w:t>
      </w:r>
      <w:r w:rsidRPr="003178AD">
        <w:rPr>
          <w:rFonts w:ascii="仿宋" w:eastAsia="仿宋" w:hAnsi="仿宋" w:cs="宋体" w:hint="eastAsia"/>
          <w:sz w:val="24"/>
          <w:szCs w:val="24"/>
          <w:lang w:val="zh-TW" w:eastAsia="zh-TW"/>
        </w:rPr>
        <w:t>1</w:t>
      </w:r>
      <w:r w:rsidR="00AC3F17">
        <w:rPr>
          <w:rFonts w:ascii="仿宋" w:eastAsiaTheme="minorEastAsia" w:hAnsi="仿宋" w:cs="宋体" w:hint="eastAsia"/>
          <w:sz w:val="24"/>
          <w:szCs w:val="24"/>
          <w:lang w:val="zh-TW"/>
        </w:rPr>
        <w:t>3</w:t>
      </w:r>
      <w:r w:rsidRPr="003178AD">
        <w:rPr>
          <w:rFonts w:ascii="仿宋" w:eastAsia="仿宋" w:hAnsi="仿宋" w:cs="宋体" w:hint="eastAsia"/>
          <w:sz w:val="24"/>
          <w:szCs w:val="24"/>
          <w:lang w:val="zh-TW" w:eastAsia="zh-TW"/>
        </w:rPr>
        <w:t>届</w:t>
      </w:r>
      <w:r w:rsidRPr="003178AD">
        <w:rPr>
          <w:rFonts w:ascii="仿宋" w:eastAsia="仿宋" w:hAnsi="仿宋" w:cs="宋体"/>
          <w:sz w:val="24"/>
          <w:szCs w:val="24"/>
          <w:lang w:val="zh-TW" w:eastAsia="zh-TW"/>
        </w:rPr>
        <w:t>。</w:t>
      </w:r>
      <w:r w:rsidR="00C2321F">
        <w:rPr>
          <w:rFonts w:ascii="仿宋" w:eastAsia="仿宋" w:hAnsi="仿宋" w:cs="宋体" w:hint="eastAsia"/>
          <w:sz w:val="24"/>
          <w:szCs w:val="24"/>
          <w:lang w:val="zh-TW" w:eastAsia="zh-TW"/>
        </w:rPr>
        <w:t>本项竞赛参赛作品必须符合中国大学生计算机设计大赛设定的作品要求。</w:t>
      </w:r>
    </w:p>
    <w:p w14:paraId="74E0BB9A" w14:textId="7FE03661" w:rsidR="009C3F7C" w:rsidRPr="00C87086" w:rsidRDefault="009C3F7C" w:rsidP="0010382F">
      <w:pPr>
        <w:pStyle w:val="af7"/>
      </w:pPr>
      <w:r w:rsidRPr="00C87086">
        <w:rPr>
          <w:rFonts w:hint="eastAsia"/>
        </w:rPr>
        <w:t>1. 202</w:t>
      </w:r>
      <w:r w:rsidR="00C2321F">
        <w:rPr>
          <w:rFonts w:hint="eastAsia"/>
        </w:rPr>
        <w:t>5</w:t>
      </w:r>
      <w:r w:rsidRPr="00C87086">
        <w:rPr>
          <w:rFonts w:hint="eastAsia"/>
        </w:rPr>
        <w:t>年</w:t>
      </w:r>
      <w:r w:rsidR="003178AD" w:rsidRPr="00C87086">
        <w:rPr>
          <w:rFonts w:hint="eastAsia"/>
        </w:rPr>
        <w:t>竞赛</w:t>
      </w:r>
      <w:r w:rsidR="0010382F">
        <w:rPr>
          <w:rFonts w:hint="eastAsia"/>
        </w:rPr>
        <w:t>类别</w:t>
      </w:r>
    </w:p>
    <w:p w14:paraId="28F58343"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（1）软件应用与开发；</w:t>
      </w:r>
    </w:p>
    <w:p w14:paraId="6DB97170" w14:textId="64107092"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（2）</w:t>
      </w:r>
      <w:proofErr w:type="gramStart"/>
      <w:r w:rsidRPr="00240654">
        <w:rPr>
          <w:rFonts w:ascii="仿宋" w:eastAsia="仿宋" w:hAnsi="仿宋" w:hint="eastAsia"/>
          <w:sz w:val="24"/>
        </w:rPr>
        <w:t>微课与</w:t>
      </w:r>
      <w:proofErr w:type="gramEnd"/>
      <w:r w:rsidR="005B640E">
        <w:rPr>
          <w:rFonts w:ascii="仿宋" w:eastAsia="仿宋" w:hAnsi="仿宋" w:hint="eastAsia"/>
          <w:sz w:val="24"/>
        </w:rPr>
        <w:t>AI辅助</w:t>
      </w:r>
      <w:r w:rsidRPr="00240654">
        <w:rPr>
          <w:rFonts w:ascii="仿宋" w:eastAsia="仿宋" w:hAnsi="仿宋" w:hint="eastAsia"/>
          <w:sz w:val="24"/>
        </w:rPr>
        <w:t>教学；</w:t>
      </w:r>
    </w:p>
    <w:p w14:paraId="7E41B631"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（3）物联网应用；</w:t>
      </w:r>
    </w:p>
    <w:p w14:paraId="39F77435"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（4）大数据应用；</w:t>
      </w:r>
    </w:p>
    <w:p w14:paraId="6531D936"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（5）人工智能应用；</w:t>
      </w:r>
    </w:p>
    <w:p w14:paraId="4466E327"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（6）信息可视化设计；</w:t>
      </w:r>
    </w:p>
    <w:p w14:paraId="3A2536A5"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（7）</w:t>
      </w:r>
      <w:proofErr w:type="gramStart"/>
      <w:r w:rsidRPr="00240654">
        <w:rPr>
          <w:rFonts w:ascii="仿宋" w:eastAsia="仿宋" w:hAnsi="仿宋" w:hint="eastAsia"/>
          <w:sz w:val="24"/>
        </w:rPr>
        <w:t>数媒静态</w:t>
      </w:r>
      <w:proofErr w:type="gramEnd"/>
      <w:r w:rsidRPr="00240654">
        <w:rPr>
          <w:rFonts w:ascii="仿宋" w:eastAsia="仿宋" w:hAnsi="仿宋" w:hint="eastAsia"/>
          <w:sz w:val="24"/>
        </w:rPr>
        <w:t>设计；</w:t>
      </w:r>
    </w:p>
    <w:p w14:paraId="40AE2BDD"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（8）</w:t>
      </w:r>
      <w:proofErr w:type="gramStart"/>
      <w:r w:rsidRPr="00240654">
        <w:rPr>
          <w:rFonts w:ascii="仿宋" w:eastAsia="仿宋" w:hAnsi="仿宋" w:hint="eastAsia"/>
          <w:sz w:val="24"/>
        </w:rPr>
        <w:t>数媒动漫</w:t>
      </w:r>
      <w:proofErr w:type="gramEnd"/>
      <w:r w:rsidRPr="00240654">
        <w:rPr>
          <w:rFonts w:ascii="仿宋" w:eastAsia="仿宋" w:hAnsi="仿宋" w:hint="eastAsia"/>
          <w:sz w:val="24"/>
        </w:rPr>
        <w:t>与短片；</w:t>
      </w:r>
    </w:p>
    <w:p w14:paraId="74D5818B"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（9）</w:t>
      </w:r>
      <w:proofErr w:type="gramStart"/>
      <w:r w:rsidRPr="00240654">
        <w:rPr>
          <w:rFonts w:ascii="仿宋" w:eastAsia="仿宋" w:hAnsi="仿宋" w:hint="eastAsia"/>
          <w:sz w:val="24"/>
        </w:rPr>
        <w:t>数媒游戏</w:t>
      </w:r>
      <w:proofErr w:type="gramEnd"/>
      <w:r w:rsidRPr="00240654">
        <w:rPr>
          <w:rFonts w:ascii="仿宋" w:eastAsia="仿宋" w:hAnsi="仿宋" w:hint="eastAsia"/>
          <w:sz w:val="24"/>
        </w:rPr>
        <w:t>与交互设计；</w:t>
      </w:r>
    </w:p>
    <w:p w14:paraId="3DD79D8B"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（10）计算机音乐创作；</w:t>
      </w:r>
    </w:p>
    <w:p w14:paraId="13C3B4A4" w14:textId="7F13E823"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（11）国际生“</w:t>
      </w:r>
      <w:r w:rsidR="00610310">
        <w:rPr>
          <w:rFonts w:ascii="仿宋" w:eastAsia="仿宋" w:hAnsi="仿宋" w:hint="eastAsia"/>
          <w:sz w:val="24"/>
        </w:rPr>
        <w:t>汉学</w:t>
      </w:r>
      <w:r w:rsidRPr="00240654">
        <w:rPr>
          <w:rFonts w:ascii="仿宋" w:eastAsia="仿宋" w:hAnsi="仿宋" w:hint="eastAsia"/>
          <w:sz w:val="24"/>
        </w:rPr>
        <w:t>”。</w:t>
      </w:r>
    </w:p>
    <w:p w14:paraId="4D61B8FB" w14:textId="194A93F5" w:rsid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其中，（7）、（8）、（9）三个大类统称为数媒类。</w:t>
      </w:r>
    </w:p>
    <w:p w14:paraId="01722D23" w14:textId="7831E555" w:rsidR="00A605D3" w:rsidRPr="00C87086" w:rsidRDefault="00A605D3" w:rsidP="0010382F">
      <w:pPr>
        <w:pStyle w:val="af7"/>
      </w:pPr>
      <w:r w:rsidRPr="00C87086">
        <w:rPr>
          <w:rFonts w:hint="eastAsia"/>
        </w:rPr>
        <w:t xml:space="preserve">2. </w:t>
      </w:r>
      <w:proofErr w:type="gramStart"/>
      <w:r w:rsidRPr="00C87086">
        <w:rPr>
          <w:rFonts w:hint="eastAsia"/>
        </w:rPr>
        <w:t>数媒类</w:t>
      </w:r>
      <w:proofErr w:type="gramEnd"/>
      <w:r w:rsidRPr="00C87086">
        <w:rPr>
          <w:rFonts w:hint="eastAsia"/>
        </w:rPr>
        <w:t>与计算机音乐创作类作品主题说明</w:t>
      </w:r>
    </w:p>
    <w:p w14:paraId="6D52A48E" w14:textId="56CDCF9C" w:rsidR="00873B12" w:rsidRPr="00873B12" w:rsidRDefault="00770648" w:rsidP="00873B12">
      <w:pPr>
        <w:autoSpaceDE w:val="0"/>
        <w:autoSpaceDN w:val="0"/>
        <w:adjustRightInd w:val="0"/>
        <w:spacing w:line="312" w:lineRule="auto"/>
        <w:ind w:firstLine="420"/>
        <w:rPr>
          <w:rFonts w:ascii="仿宋" w:eastAsia="仿宋" w:hAnsi="仿宋"/>
          <w:sz w:val="24"/>
        </w:rPr>
      </w:pPr>
      <w:bookmarkStart w:id="0" w:name="OLE_LINK6"/>
      <w:proofErr w:type="gramStart"/>
      <w:r>
        <w:rPr>
          <w:rFonts w:ascii="仿宋" w:eastAsia="仿宋" w:hAnsi="仿宋" w:hint="eastAsia"/>
          <w:sz w:val="24"/>
        </w:rPr>
        <w:t>数媒类</w:t>
      </w:r>
      <w:proofErr w:type="gramEnd"/>
      <w:r>
        <w:rPr>
          <w:rFonts w:ascii="仿宋" w:eastAsia="仿宋" w:hAnsi="仿宋" w:hint="eastAsia"/>
          <w:sz w:val="24"/>
        </w:rPr>
        <w:t>与音乐类的</w:t>
      </w:r>
      <w:r w:rsidR="00873B12" w:rsidRPr="00873B12">
        <w:rPr>
          <w:rFonts w:ascii="仿宋" w:eastAsia="仿宋" w:hAnsi="仿宋" w:hint="eastAsia"/>
          <w:sz w:val="24"/>
        </w:rPr>
        <w:t>主题为“</w:t>
      </w:r>
      <w:r w:rsidR="001C0336" w:rsidRPr="001C0336">
        <w:rPr>
          <w:rFonts w:ascii="仿宋" w:eastAsia="仿宋" w:hAnsi="仿宋" w:hint="eastAsia"/>
          <w:sz w:val="24"/>
        </w:rPr>
        <w:t>中国古代物理——中华优秀传统文化系列之五</w:t>
      </w:r>
      <w:r w:rsidR="00873B12" w:rsidRPr="00873B12">
        <w:rPr>
          <w:rFonts w:ascii="仿宋" w:eastAsia="仿宋" w:hAnsi="仿宋" w:hint="eastAsia"/>
          <w:sz w:val="24"/>
        </w:rPr>
        <w:t>”。</w:t>
      </w:r>
    </w:p>
    <w:p w14:paraId="4DF1B962" w14:textId="77777777" w:rsidR="00770648" w:rsidRPr="00770648"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内容仅限于我国历史上（1911年以前）物理相关成就，包括：</w:t>
      </w:r>
    </w:p>
    <w:p w14:paraId="4D61C2F0" w14:textId="77777777" w:rsidR="00770648" w:rsidRPr="00770648"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（1）中国古代物理成就——弘扬中华优秀自然科学成就。</w:t>
      </w:r>
    </w:p>
    <w:p w14:paraId="3A803EF7" w14:textId="77777777" w:rsidR="00770648" w:rsidRPr="00770648"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（2）中国古代物理领域杰出科学家——弘扬中华优秀科学家精神。</w:t>
      </w:r>
    </w:p>
    <w:p w14:paraId="64FC5209" w14:textId="77777777" w:rsidR="00770648" w:rsidRPr="00770648"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（3）中国古代杰出的物理著作——弘扬中华优秀物理科学专著。</w:t>
      </w:r>
    </w:p>
    <w:p w14:paraId="3704A668" w14:textId="3EE407F9" w:rsidR="00A605D3"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（4）中国古代物理文化——弘扬中华优秀自然科学文明和优秀文化传承。</w:t>
      </w:r>
    </w:p>
    <w:bookmarkEnd w:id="0"/>
    <w:p w14:paraId="4A337461" w14:textId="537986B6" w:rsidR="00A605D3" w:rsidRPr="00C87086" w:rsidRDefault="00A605D3" w:rsidP="0010382F">
      <w:pPr>
        <w:pStyle w:val="af7"/>
      </w:pPr>
      <w:r w:rsidRPr="00C87086">
        <w:t>3</w:t>
      </w:r>
      <w:r w:rsidRPr="00C87086">
        <w:rPr>
          <w:rFonts w:hint="eastAsia"/>
        </w:rPr>
        <w:t>.国际生“</w:t>
      </w:r>
      <w:r w:rsidR="002075E8">
        <w:rPr>
          <w:rFonts w:hint="eastAsia"/>
        </w:rPr>
        <w:t>汉学</w:t>
      </w:r>
      <w:r w:rsidRPr="00C87086">
        <w:rPr>
          <w:rFonts w:hint="eastAsia"/>
        </w:rPr>
        <w:t>”类主题</w:t>
      </w:r>
      <w:r w:rsidR="009E7CB3" w:rsidRPr="00C87086">
        <w:rPr>
          <w:rFonts w:hint="eastAsia"/>
        </w:rPr>
        <w:t>说明</w:t>
      </w:r>
    </w:p>
    <w:p w14:paraId="5F869A2D" w14:textId="44D576F2" w:rsidR="002075E8" w:rsidRPr="002075E8" w:rsidRDefault="00770648" w:rsidP="002075E8">
      <w:pPr>
        <w:autoSpaceDE w:val="0"/>
        <w:autoSpaceDN w:val="0"/>
        <w:adjustRightInd w:val="0"/>
        <w:spacing w:line="312" w:lineRule="auto"/>
        <w:ind w:firstLine="420"/>
        <w:rPr>
          <w:rFonts w:ascii="仿宋" w:eastAsia="仿宋" w:hAnsi="仿宋"/>
          <w:sz w:val="24"/>
        </w:rPr>
      </w:pPr>
      <w:bookmarkStart w:id="1" w:name="_Hlk192446017"/>
      <w:r>
        <w:rPr>
          <w:rFonts w:ascii="仿宋" w:eastAsia="仿宋" w:hAnsi="仿宋" w:hint="eastAsia"/>
          <w:sz w:val="24"/>
        </w:rPr>
        <w:t>作品</w:t>
      </w:r>
      <w:r w:rsidR="002075E8" w:rsidRPr="002075E8">
        <w:rPr>
          <w:rFonts w:ascii="仿宋" w:eastAsia="仿宋" w:hAnsi="仿宋" w:hint="eastAsia"/>
          <w:sz w:val="24"/>
        </w:rPr>
        <w:t>内容限于中国古代文化（1</w:t>
      </w:r>
      <w:r w:rsidR="002075E8" w:rsidRPr="002075E8">
        <w:rPr>
          <w:rFonts w:ascii="仿宋" w:eastAsia="仿宋" w:hAnsi="仿宋"/>
          <w:sz w:val="24"/>
        </w:rPr>
        <w:t>911</w:t>
      </w:r>
      <w:r w:rsidR="002075E8" w:rsidRPr="002075E8">
        <w:rPr>
          <w:rFonts w:ascii="仿宋" w:eastAsia="仿宋" w:hAnsi="仿宋" w:hint="eastAsia"/>
          <w:sz w:val="24"/>
        </w:rPr>
        <w:t>年以前）相关成就，包括：</w:t>
      </w:r>
    </w:p>
    <w:p w14:paraId="49D596D9" w14:textId="77777777" w:rsidR="002075E8" w:rsidRPr="002075E8" w:rsidRDefault="002075E8" w:rsidP="002075E8">
      <w:pPr>
        <w:autoSpaceDE w:val="0"/>
        <w:autoSpaceDN w:val="0"/>
        <w:adjustRightInd w:val="0"/>
        <w:spacing w:line="312" w:lineRule="auto"/>
        <w:ind w:firstLine="420"/>
        <w:rPr>
          <w:rFonts w:ascii="仿宋" w:eastAsia="仿宋" w:hAnsi="仿宋"/>
          <w:sz w:val="24"/>
        </w:rPr>
      </w:pPr>
      <w:r w:rsidRPr="002075E8">
        <w:rPr>
          <w:rFonts w:ascii="仿宋" w:eastAsia="仿宋" w:hAnsi="仿宋" w:hint="eastAsia"/>
          <w:sz w:val="24"/>
        </w:rPr>
        <w:t>（1）中国古代文化概述——弘扬中华优秀传统文化成就。</w:t>
      </w:r>
    </w:p>
    <w:p w14:paraId="2208EF41" w14:textId="77777777" w:rsidR="002075E8" w:rsidRPr="002075E8" w:rsidRDefault="002075E8" w:rsidP="002075E8">
      <w:pPr>
        <w:autoSpaceDE w:val="0"/>
        <w:autoSpaceDN w:val="0"/>
        <w:adjustRightInd w:val="0"/>
        <w:spacing w:line="312" w:lineRule="auto"/>
        <w:ind w:firstLine="420"/>
        <w:rPr>
          <w:rFonts w:ascii="仿宋" w:eastAsia="仿宋" w:hAnsi="仿宋"/>
          <w:sz w:val="24"/>
        </w:rPr>
      </w:pPr>
      <w:r w:rsidRPr="002075E8">
        <w:rPr>
          <w:rFonts w:ascii="仿宋" w:eastAsia="仿宋" w:hAnsi="仿宋" w:hint="eastAsia"/>
          <w:sz w:val="24"/>
        </w:rPr>
        <w:t>（2）中国古代文化杰出著作——弘扬中华优秀文化典籍。</w:t>
      </w:r>
    </w:p>
    <w:p w14:paraId="4BCF6415" w14:textId="77777777" w:rsidR="002075E8" w:rsidRPr="002075E8" w:rsidRDefault="002075E8" w:rsidP="002075E8">
      <w:pPr>
        <w:autoSpaceDE w:val="0"/>
        <w:autoSpaceDN w:val="0"/>
        <w:adjustRightInd w:val="0"/>
        <w:spacing w:line="312" w:lineRule="auto"/>
        <w:ind w:firstLine="420"/>
        <w:rPr>
          <w:rFonts w:ascii="仿宋" w:eastAsia="仿宋" w:hAnsi="仿宋"/>
          <w:sz w:val="24"/>
        </w:rPr>
      </w:pPr>
      <w:r w:rsidRPr="002075E8">
        <w:rPr>
          <w:rFonts w:ascii="仿宋" w:eastAsia="仿宋" w:hAnsi="仿宋" w:hint="eastAsia"/>
          <w:sz w:val="24"/>
        </w:rPr>
        <w:t>（3）中国古代文化杰出学者——弘扬中华优秀传统科技文化和精神文化。</w:t>
      </w:r>
    </w:p>
    <w:p w14:paraId="0DBD396D" w14:textId="6859F206" w:rsidR="009E7CB3" w:rsidRDefault="002075E8" w:rsidP="00A605D3">
      <w:pPr>
        <w:autoSpaceDE w:val="0"/>
        <w:autoSpaceDN w:val="0"/>
        <w:adjustRightInd w:val="0"/>
        <w:spacing w:line="312" w:lineRule="auto"/>
        <w:ind w:firstLine="420"/>
        <w:rPr>
          <w:rFonts w:ascii="仿宋" w:eastAsia="仿宋" w:hAnsi="仿宋"/>
          <w:sz w:val="24"/>
        </w:rPr>
      </w:pPr>
      <w:r w:rsidRPr="002075E8">
        <w:rPr>
          <w:rFonts w:ascii="仿宋" w:eastAsia="仿宋" w:hAnsi="仿宋" w:hint="eastAsia"/>
          <w:sz w:val="24"/>
        </w:rPr>
        <w:lastRenderedPageBreak/>
        <w:t>（4）中国古代文化典故与文化习俗——弘扬传承中华优秀语言文化和民俗文化。</w:t>
      </w:r>
      <w:bookmarkEnd w:id="1"/>
    </w:p>
    <w:p w14:paraId="47DB28C4" w14:textId="62362D6D" w:rsidR="00770648" w:rsidRPr="00C87086" w:rsidRDefault="00770648" w:rsidP="0010382F">
      <w:pPr>
        <w:pStyle w:val="af7"/>
      </w:pPr>
      <w:r>
        <w:rPr>
          <w:rFonts w:hint="eastAsia"/>
        </w:rPr>
        <w:t>4</w:t>
      </w:r>
      <w:r w:rsidRPr="00C87086">
        <w:rPr>
          <w:rFonts w:hint="eastAsia"/>
        </w:rPr>
        <w:t>.</w:t>
      </w:r>
      <w:r>
        <w:rPr>
          <w:rFonts w:hint="eastAsia"/>
        </w:rPr>
        <w:t>信息可视化设计类</w:t>
      </w:r>
      <w:r w:rsidRPr="00C87086">
        <w:rPr>
          <w:rFonts w:hint="eastAsia"/>
        </w:rPr>
        <w:t>主题说明</w:t>
      </w:r>
    </w:p>
    <w:p w14:paraId="0DDDE629" w14:textId="50488D1D" w:rsidR="00770648" w:rsidRPr="00770648" w:rsidRDefault="00770648" w:rsidP="00770648">
      <w:pPr>
        <w:autoSpaceDE w:val="0"/>
        <w:autoSpaceDN w:val="0"/>
        <w:adjustRightInd w:val="0"/>
        <w:spacing w:line="312" w:lineRule="auto"/>
        <w:ind w:firstLine="420"/>
        <w:rPr>
          <w:rFonts w:ascii="仿宋" w:eastAsia="仿宋" w:hAnsi="仿宋"/>
          <w:sz w:val="24"/>
        </w:rPr>
      </w:pPr>
      <w:bookmarkStart w:id="2" w:name="_Hlk192446069"/>
      <w:r>
        <w:rPr>
          <w:rFonts w:ascii="仿宋" w:eastAsia="仿宋" w:hAnsi="仿宋" w:hint="eastAsia"/>
          <w:sz w:val="24"/>
        </w:rPr>
        <w:t>本类别主题为“</w:t>
      </w:r>
      <w:r w:rsidRPr="00770648">
        <w:rPr>
          <w:rFonts w:ascii="仿宋" w:eastAsia="仿宋" w:hAnsi="仿宋" w:hint="eastAsia"/>
          <w:sz w:val="24"/>
        </w:rPr>
        <w:t>中华自然科学及其它优秀文化瑰宝</w:t>
      </w:r>
      <w:r>
        <w:rPr>
          <w:rFonts w:ascii="仿宋" w:eastAsia="仿宋" w:hAnsi="仿宋" w:hint="eastAsia"/>
          <w:sz w:val="24"/>
        </w:rPr>
        <w:t>”，</w:t>
      </w:r>
      <w:r w:rsidRPr="00770648">
        <w:rPr>
          <w:rFonts w:ascii="仿宋" w:eastAsia="仿宋" w:hAnsi="仿宋" w:hint="eastAsia"/>
          <w:sz w:val="24"/>
        </w:rPr>
        <w:t>内容仅限于我国历史上（1911年以前）相关成就，包括：</w:t>
      </w:r>
    </w:p>
    <w:p w14:paraId="14D36B9E" w14:textId="77777777" w:rsidR="00770648" w:rsidRPr="00770648"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（1）中国古代自然科学成就——弘扬中华优秀自然科学成就。</w:t>
      </w:r>
    </w:p>
    <w:p w14:paraId="0DD45322" w14:textId="77777777" w:rsidR="00770648" w:rsidRPr="00770648"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（2）中国古代自然科学领域杰出科学家——弘扬中华优秀科学家精神。</w:t>
      </w:r>
    </w:p>
    <w:p w14:paraId="258604D0" w14:textId="77777777" w:rsidR="00770648" w:rsidRPr="00770648"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（3）中国古代自然科学著作——弘扬中华优秀自然科学专著。</w:t>
      </w:r>
    </w:p>
    <w:p w14:paraId="73B67067" w14:textId="217361A7" w:rsidR="00770648" w:rsidRPr="003178AD" w:rsidRDefault="00770648" w:rsidP="00770648">
      <w:pPr>
        <w:autoSpaceDE w:val="0"/>
        <w:autoSpaceDN w:val="0"/>
        <w:adjustRightInd w:val="0"/>
        <w:spacing w:line="312" w:lineRule="auto"/>
        <w:ind w:firstLine="420"/>
        <w:rPr>
          <w:rFonts w:ascii="仿宋" w:eastAsia="仿宋" w:hAnsi="仿宋"/>
          <w:sz w:val="24"/>
        </w:rPr>
      </w:pPr>
      <w:r w:rsidRPr="00770648">
        <w:rPr>
          <w:rFonts w:ascii="仿宋" w:eastAsia="仿宋" w:hAnsi="仿宋" w:hint="eastAsia"/>
          <w:sz w:val="24"/>
        </w:rPr>
        <w:t>（4）中国古代优秀文化——弘扬中华优秀自然科学文明和优秀文化传承。</w:t>
      </w:r>
    </w:p>
    <w:bookmarkEnd w:id="2"/>
    <w:p w14:paraId="4870C21E" w14:textId="77B294BC" w:rsidR="00A605D3" w:rsidRPr="00C87086" w:rsidRDefault="00772ADB" w:rsidP="0010382F">
      <w:pPr>
        <w:pStyle w:val="af7"/>
      </w:pPr>
      <w:r>
        <w:rPr>
          <w:rFonts w:hint="eastAsia"/>
        </w:rPr>
        <w:t>5</w:t>
      </w:r>
      <w:r w:rsidR="00A605D3" w:rsidRPr="00C87086">
        <w:rPr>
          <w:rFonts w:hint="eastAsia"/>
        </w:rPr>
        <w:t>.</w:t>
      </w:r>
      <w:proofErr w:type="gramStart"/>
      <w:r w:rsidR="00A605D3" w:rsidRPr="00C87086">
        <w:rPr>
          <w:rFonts w:hint="eastAsia"/>
        </w:rPr>
        <w:t>数媒类</w:t>
      </w:r>
      <w:proofErr w:type="gramEnd"/>
      <w:r w:rsidR="00A605D3" w:rsidRPr="00C87086">
        <w:rPr>
          <w:rFonts w:hint="eastAsia"/>
        </w:rPr>
        <w:t>普通组与专业组划分</w:t>
      </w:r>
    </w:p>
    <w:p w14:paraId="28D3C6AD" w14:textId="141BB3BF" w:rsidR="00A605D3" w:rsidRPr="00A605D3" w:rsidRDefault="00A605D3" w:rsidP="00A605D3">
      <w:pPr>
        <w:autoSpaceDE w:val="0"/>
        <w:autoSpaceDN w:val="0"/>
        <w:adjustRightInd w:val="0"/>
        <w:spacing w:line="312" w:lineRule="auto"/>
        <w:ind w:firstLine="420"/>
        <w:rPr>
          <w:rFonts w:ascii="仿宋" w:eastAsia="仿宋" w:hAnsi="仿宋"/>
          <w:sz w:val="24"/>
        </w:rPr>
      </w:pPr>
      <w:proofErr w:type="gramStart"/>
      <w:r w:rsidRPr="00A605D3">
        <w:rPr>
          <w:rFonts w:ascii="仿宋" w:eastAsia="仿宋" w:hAnsi="仿宋" w:hint="eastAsia"/>
          <w:sz w:val="24"/>
        </w:rPr>
        <w:t>数媒各</w:t>
      </w:r>
      <w:proofErr w:type="gramEnd"/>
      <w:r w:rsidRPr="00A605D3">
        <w:rPr>
          <w:rFonts w:ascii="仿宋" w:eastAsia="仿宋" w:hAnsi="仿宋" w:hint="eastAsia"/>
          <w:sz w:val="24"/>
        </w:rPr>
        <w:t>大类参赛作品参赛时，按普通组与专业组分别进行。</w:t>
      </w:r>
      <w:proofErr w:type="gramStart"/>
      <w:r w:rsidRPr="00A605D3">
        <w:rPr>
          <w:rFonts w:ascii="仿宋" w:eastAsia="仿宋" w:hAnsi="仿宋" w:hint="eastAsia"/>
          <w:sz w:val="24"/>
        </w:rPr>
        <w:t>界定数媒类</w:t>
      </w:r>
      <w:proofErr w:type="gramEnd"/>
      <w:r w:rsidRPr="00A605D3">
        <w:rPr>
          <w:rFonts w:ascii="仿宋" w:eastAsia="仿宋" w:hAnsi="仿宋" w:hint="eastAsia"/>
          <w:sz w:val="24"/>
        </w:rPr>
        <w:t>作品专业组的专业清单</w:t>
      </w:r>
      <w:r w:rsidR="009D243E">
        <w:rPr>
          <w:rFonts w:ascii="仿宋" w:eastAsia="仿宋" w:hAnsi="仿宋" w:hint="eastAsia"/>
          <w:sz w:val="24"/>
        </w:rPr>
        <w:t>按中国大学生计算机设计大赛相关规定划分</w:t>
      </w:r>
      <w:r w:rsidRPr="00A605D3">
        <w:rPr>
          <w:rFonts w:ascii="仿宋" w:eastAsia="仿宋" w:hAnsi="仿宋" w:hint="eastAsia"/>
          <w:sz w:val="24"/>
        </w:rPr>
        <w:t>（参考教育部 2020 年发布新专业目录），具体包括：</w:t>
      </w:r>
    </w:p>
    <w:p w14:paraId="5F79A327"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bookmarkStart w:id="3" w:name="_Hlk192413943"/>
      <w:bookmarkStart w:id="4" w:name="_Hlk192446171"/>
      <w:r w:rsidRPr="00A605D3">
        <w:rPr>
          <w:rFonts w:ascii="仿宋" w:eastAsia="仿宋" w:hAnsi="仿宋" w:hint="eastAsia"/>
          <w:sz w:val="24"/>
        </w:rPr>
        <w:t>（1）教育学类：040105 艺术教育。</w:t>
      </w:r>
    </w:p>
    <w:p w14:paraId="5874F3DF"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（2）新闻传播学类：050302 广播电视学、050303 广告学、050306T 网络与新媒体、050307T 数字出版。</w:t>
      </w:r>
    </w:p>
    <w:p w14:paraId="19BC90A6"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（3）机械类：080205 工业设计。</w:t>
      </w:r>
    </w:p>
    <w:p w14:paraId="7205F396"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（4）计算机类：080906 数字媒体技术、080912T 新媒体技术、080913T 电影制作、080916T 虚拟现实技术。</w:t>
      </w:r>
    </w:p>
    <w:p w14:paraId="695EC60A"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（5）建筑类：082801 建筑学、082802 城乡规划、082803 风景园林、082805T 人居环境科学与技术、082806T 城市设计。</w:t>
      </w:r>
    </w:p>
    <w:p w14:paraId="73E053E8"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（6）林学类：090502 园林。</w:t>
      </w:r>
    </w:p>
    <w:p w14:paraId="7FFFE928"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（7）戏剧与影视学类： 130303 电影学、130305 广播电视编导、130307 戏剧影视美术设计、130310 动画、130311T 影视摄影与制作、130312T 影视技术。</w:t>
      </w:r>
    </w:p>
    <w:p w14:paraId="17A0A9BB"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（8）美术学类：130401 美术学、 130402 绘画、130403 雕塑、130404 摄影、130405T 书法学、130406T 中国画、130408TK 跨媒体艺术、130410T 漫画。</w:t>
      </w:r>
    </w:p>
    <w:p w14:paraId="12555C0E" w14:textId="71717B52" w:rsidR="009D578D"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（9）设计学类：</w:t>
      </w:r>
      <w:r w:rsidR="009D578D" w:rsidRPr="009D578D">
        <w:rPr>
          <w:rFonts w:ascii="仿宋" w:eastAsia="仿宋" w:hAnsi="仿宋" w:hint="eastAsia"/>
          <w:sz w:val="24"/>
        </w:rPr>
        <w:t>130501 艺术设计学、130502视觉传达设计、130503环境设计、130504 产品设计、130505 服装与服饰设计、130506 公共艺术、130507 工艺美术、130508 数字媒体艺术、130509T 艺术与科技、130511T 新媒体艺术、130512T 包装设计、082404T家具设计与工程、130510TK陶瓷艺术设计、81602服装设计与工程。</w:t>
      </w:r>
    </w:p>
    <w:bookmarkEnd w:id="3"/>
    <w:p w14:paraId="471EDE9B"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备注：现有专业中如果涉及上述专业方向，视同按照专业类参赛。例如：计算机科学与技术（数字媒体方向）视同专业组参赛。</w:t>
      </w:r>
    </w:p>
    <w:bookmarkEnd w:id="4"/>
    <w:p w14:paraId="064EC863" w14:textId="55F7E749" w:rsidR="00A605D3" w:rsidRPr="009D243E" w:rsidRDefault="00772ADB" w:rsidP="0010382F">
      <w:pPr>
        <w:pStyle w:val="af7"/>
      </w:pPr>
      <w:r>
        <w:rPr>
          <w:rFonts w:hint="eastAsia"/>
        </w:rPr>
        <w:t>6</w:t>
      </w:r>
      <w:r w:rsidR="00A605D3" w:rsidRPr="009D243E">
        <w:rPr>
          <w:rFonts w:hint="eastAsia"/>
        </w:rPr>
        <w:t xml:space="preserve">. </w:t>
      </w:r>
      <w:r>
        <w:rPr>
          <w:rFonts w:hint="eastAsia"/>
        </w:rPr>
        <w:t>计算机</w:t>
      </w:r>
      <w:r w:rsidR="00A605D3" w:rsidRPr="009D243E">
        <w:rPr>
          <w:rFonts w:hint="eastAsia"/>
        </w:rPr>
        <w:t>音乐</w:t>
      </w:r>
      <w:r>
        <w:rPr>
          <w:rFonts w:hint="eastAsia"/>
        </w:rPr>
        <w:t>创作</w:t>
      </w:r>
      <w:r w:rsidR="00A605D3" w:rsidRPr="009D243E">
        <w:rPr>
          <w:rFonts w:hint="eastAsia"/>
        </w:rPr>
        <w:t>类普通组与专业组划分</w:t>
      </w:r>
    </w:p>
    <w:p w14:paraId="251CEB0C" w14:textId="77777777" w:rsidR="004B7499" w:rsidRPr="004B7499" w:rsidRDefault="004B7499" w:rsidP="004B7499">
      <w:pPr>
        <w:autoSpaceDE w:val="0"/>
        <w:autoSpaceDN w:val="0"/>
        <w:adjustRightInd w:val="0"/>
        <w:spacing w:line="312" w:lineRule="auto"/>
        <w:ind w:firstLine="420"/>
        <w:rPr>
          <w:rFonts w:ascii="仿宋" w:eastAsia="仿宋" w:hAnsi="仿宋"/>
          <w:sz w:val="24"/>
        </w:rPr>
      </w:pPr>
      <w:r w:rsidRPr="004B7499">
        <w:rPr>
          <w:rFonts w:ascii="仿宋" w:eastAsia="仿宋" w:hAnsi="仿宋" w:hint="eastAsia"/>
          <w:sz w:val="24"/>
        </w:rPr>
        <w:lastRenderedPageBreak/>
        <w:t>计算机音乐创作类参赛作品参赛时，按普通组与专业组分别进行。同时符合以下三个条件的作者，其参赛作品按计算机音乐创作类专业组参赛。</w:t>
      </w:r>
    </w:p>
    <w:p w14:paraId="6171EA86" w14:textId="77777777" w:rsidR="004B7499" w:rsidRPr="004B7499" w:rsidRDefault="004B7499" w:rsidP="004B7499">
      <w:pPr>
        <w:autoSpaceDE w:val="0"/>
        <w:autoSpaceDN w:val="0"/>
        <w:adjustRightInd w:val="0"/>
        <w:spacing w:line="312" w:lineRule="auto"/>
        <w:ind w:firstLine="420"/>
        <w:rPr>
          <w:rFonts w:ascii="仿宋" w:eastAsia="仿宋" w:hAnsi="仿宋"/>
          <w:sz w:val="24"/>
        </w:rPr>
      </w:pPr>
      <w:r w:rsidRPr="004B7499">
        <w:rPr>
          <w:rFonts w:ascii="仿宋" w:eastAsia="仿宋" w:hAnsi="仿宋" w:hint="eastAsia"/>
          <w:sz w:val="24"/>
        </w:rPr>
        <w:t>（1）在以专业音乐学院、艺术学院与类似院校（例如武汉音乐学院、南京艺术学院、中国传媒大学）、师范大学或普通本科院校的音乐专业或艺术系科就读。</w:t>
      </w:r>
    </w:p>
    <w:p w14:paraId="6A3EF53D" w14:textId="77777777" w:rsidR="004B7499" w:rsidRPr="004B7499" w:rsidRDefault="004B7499" w:rsidP="004B7499">
      <w:pPr>
        <w:autoSpaceDE w:val="0"/>
        <w:autoSpaceDN w:val="0"/>
        <w:adjustRightInd w:val="0"/>
        <w:spacing w:line="312" w:lineRule="auto"/>
        <w:ind w:firstLine="420"/>
        <w:rPr>
          <w:rFonts w:ascii="仿宋" w:eastAsia="仿宋" w:hAnsi="仿宋"/>
          <w:sz w:val="24"/>
        </w:rPr>
      </w:pPr>
      <w:r w:rsidRPr="004B7499">
        <w:rPr>
          <w:rFonts w:ascii="仿宋" w:eastAsia="仿宋" w:hAnsi="仿宋" w:hint="eastAsia"/>
          <w:sz w:val="24"/>
        </w:rPr>
        <w:t>（2）所在专业是电子音乐制作或作曲、录音艺术等类似专业，例如：电子音乐制作、电子音乐作曲、音乐制作、作曲、音乐录音、新媒体（流媒体）音乐，以及其它名称但实质是相似的专业。</w:t>
      </w:r>
    </w:p>
    <w:p w14:paraId="0C5307D8" w14:textId="77777777" w:rsidR="004B7499" w:rsidRPr="004B7499" w:rsidRDefault="004B7499" w:rsidP="004B7499">
      <w:pPr>
        <w:autoSpaceDE w:val="0"/>
        <w:autoSpaceDN w:val="0"/>
        <w:adjustRightInd w:val="0"/>
        <w:spacing w:line="312" w:lineRule="auto"/>
        <w:ind w:firstLine="420"/>
        <w:rPr>
          <w:rFonts w:ascii="仿宋" w:eastAsia="仿宋" w:hAnsi="仿宋"/>
          <w:sz w:val="24"/>
        </w:rPr>
      </w:pPr>
      <w:r w:rsidRPr="004B7499">
        <w:rPr>
          <w:rFonts w:ascii="仿宋" w:eastAsia="仿宋" w:hAnsi="仿宋" w:hint="eastAsia"/>
          <w:sz w:val="24"/>
        </w:rPr>
        <w:t>（3）在校期间，接受过以计算机硬、软件为背景（工具）的音乐创作、录音艺术课程的正规教育。</w:t>
      </w:r>
    </w:p>
    <w:p w14:paraId="6860A569" w14:textId="77777777" w:rsidR="004B7499" w:rsidRPr="004B7499" w:rsidRDefault="004B7499" w:rsidP="004B7499">
      <w:pPr>
        <w:autoSpaceDE w:val="0"/>
        <w:autoSpaceDN w:val="0"/>
        <w:adjustRightInd w:val="0"/>
        <w:spacing w:line="312" w:lineRule="auto"/>
        <w:ind w:firstLine="420"/>
        <w:rPr>
          <w:rFonts w:ascii="仿宋" w:eastAsia="仿宋" w:hAnsi="仿宋"/>
          <w:sz w:val="24"/>
        </w:rPr>
      </w:pPr>
      <w:r w:rsidRPr="004B7499">
        <w:rPr>
          <w:rFonts w:ascii="仿宋" w:eastAsia="仿宋" w:hAnsi="仿宋" w:hint="eastAsia"/>
          <w:sz w:val="24"/>
        </w:rPr>
        <w:t>其它不同时具备以上三个条件的作者，其参赛作品均按普通组参赛。</w:t>
      </w:r>
    </w:p>
    <w:p w14:paraId="3CD9E74B" w14:textId="5A1B0E62" w:rsidR="009B44C9" w:rsidRPr="009D243E" w:rsidRDefault="00772ADB" w:rsidP="0010382F">
      <w:pPr>
        <w:pStyle w:val="af7"/>
        <w:rPr>
          <w:rStyle w:val="af4"/>
          <w:b w:val="0"/>
          <w:bCs w:val="0"/>
        </w:rPr>
      </w:pPr>
      <w:r>
        <w:rPr>
          <w:rStyle w:val="af4"/>
          <w:rFonts w:hint="eastAsia"/>
        </w:rPr>
        <w:t>7</w:t>
      </w:r>
      <w:r w:rsidR="00F45E2A" w:rsidRPr="009D243E">
        <w:rPr>
          <w:rStyle w:val="af4"/>
        </w:rPr>
        <w:t xml:space="preserve">. </w:t>
      </w:r>
      <w:r w:rsidR="009B44C9" w:rsidRPr="009D243E">
        <w:rPr>
          <w:rStyle w:val="af4"/>
          <w:rFonts w:hint="eastAsia"/>
        </w:rPr>
        <w:t>作品中使用地图的说明</w:t>
      </w:r>
    </w:p>
    <w:p w14:paraId="0AF64A0E" w14:textId="77777777" w:rsidR="009273A3" w:rsidRPr="009273A3" w:rsidRDefault="009273A3" w:rsidP="009273A3">
      <w:pPr>
        <w:autoSpaceDE w:val="0"/>
        <w:autoSpaceDN w:val="0"/>
        <w:adjustRightInd w:val="0"/>
        <w:spacing w:line="312" w:lineRule="auto"/>
        <w:ind w:firstLine="420"/>
        <w:rPr>
          <w:rStyle w:val="af4"/>
          <w:rFonts w:ascii="仿宋" w:eastAsia="仿宋" w:hAnsi="仿宋"/>
          <w:sz w:val="24"/>
        </w:rPr>
      </w:pPr>
      <w:r w:rsidRPr="009273A3">
        <w:rPr>
          <w:rStyle w:val="af4"/>
          <w:rFonts w:ascii="仿宋" w:eastAsia="仿宋" w:hAnsi="仿宋" w:hint="eastAsia"/>
          <w:sz w:val="24"/>
        </w:rPr>
        <w:t>参赛作品中地图的使用需遵循我国法律法规，尊重国家主权、安全和领土完整。《地图管理条例》第十五条第二款规定：“向社会公开的地图，应当报送有审核权的测绘地理信息行政主管部门审核。但是，景区图、街区图、地铁线路图等内容简单的地图除外。”</w:t>
      </w:r>
    </w:p>
    <w:p w14:paraId="0E8AFCFE" w14:textId="03362258" w:rsidR="00F45E2A" w:rsidRPr="003178AD" w:rsidRDefault="009273A3" w:rsidP="000E7D22">
      <w:pPr>
        <w:wordWrap w:val="0"/>
        <w:autoSpaceDE w:val="0"/>
        <w:autoSpaceDN w:val="0"/>
        <w:adjustRightInd w:val="0"/>
        <w:spacing w:line="312" w:lineRule="auto"/>
        <w:ind w:firstLine="420"/>
        <w:rPr>
          <w:rStyle w:val="af4"/>
          <w:rFonts w:ascii="仿宋" w:eastAsia="仿宋" w:hAnsi="仿宋"/>
          <w:sz w:val="24"/>
        </w:rPr>
      </w:pPr>
      <w:r w:rsidRPr="009273A3">
        <w:rPr>
          <w:rStyle w:val="af4"/>
          <w:rFonts w:ascii="仿宋" w:eastAsia="仿宋" w:hAnsi="仿宋" w:hint="eastAsia"/>
          <w:sz w:val="24"/>
        </w:rPr>
        <w:t>参赛作者在作品提交的所有材料中，凡是包含涉及国界、边界、历史疆界、行政区域界线或者范围的地图，必须符合中华人民共和国自然资源部颁布的《公开地图内容表示规范》要求，并在地图出现之处明确注明审图号和地图来源（如中华人民共和国自然资源部网站、国家地理信息公共服务平台（https://www.tianditu.gov.cn/）、标准地图服务（http://bzdt.ch.mnr.gov.cn/）网站），严禁使用未经过审核、私自篡改、来源不明的地图（景区图、街区图、地铁线路图等内容简单的地图除外）。</w:t>
      </w:r>
    </w:p>
    <w:p w14:paraId="05186076" w14:textId="00452159" w:rsidR="00770135" w:rsidRDefault="002E117E" w:rsidP="00F3306D">
      <w:pPr>
        <w:pStyle w:val="Af3"/>
        <w:shd w:val="clear" w:color="auto" w:fill="FFFFFF"/>
        <w:spacing w:line="312" w:lineRule="auto"/>
        <w:ind w:firstLine="420"/>
        <w:rPr>
          <w:rStyle w:val="af4"/>
          <w:rFonts w:ascii="仿宋" w:eastAsia="PMingLiU" w:hAnsi="仿宋" w:cs="宋体"/>
          <w:sz w:val="24"/>
          <w:szCs w:val="24"/>
          <w:lang w:val="zh-TW" w:eastAsia="zh-TW"/>
        </w:rPr>
      </w:pPr>
      <w:r w:rsidRPr="003178AD">
        <w:rPr>
          <w:rStyle w:val="af4"/>
          <w:rFonts w:ascii="仿宋" w:eastAsia="仿宋" w:hAnsi="仿宋" w:cs="宋体"/>
          <w:sz w:val="24"/>
          <w:szCs w:val="24"/>
          <w:lang w:val="zh-TW" w:eastAsia="zh-TW"/>
        </w:rPr>
        <w:t>以上内容</w:t>
      </w:r>
      <w:r w:rsidR="0020516B" w:rsidRPr="003178AD">
        <w:rPr>
          <w:rStyle w:val="af4"/>
          <w:rFonts w:ascii="仿宋" w:eastAsia="仿宋" w:hAnsi="仿宋" w:cs="宋体" w:hint="eastAsia"/>
          <w:sz w:val="24"/>
          <w:szCs w:val="24"/>
          <w:lang w:val="zh-TW" w:eastAsia="zh-TW"/>
        </w:rPr>
        <w:t>属</w:t>
      </w:r>
      <w:r w:rsidRPr="003178AD">
        <w:rPr>
          <w:rStyle w:val="af4"/>
          <w:rFonts w:ascii="仿宋" w:eastAsia="仿宋" w:hAnsi="仿宋" w:cs="宋体"/>
          <w:sz w:val="24"/>
          <w:szCs w:val="24"/>
          <w:lang w:val="zh-TW" w:eastAsia="zh-TW"/>
        </w:rPr>
        <w:t>初定</w:t>
      </w:r>
      <w:r w:rsidRPr="003178AD">
        <w:rPr>
          <w:rStyle w:val="af4"/>
          <w:rFonts w:ascii="仿宋" w:eastAsia="仿宋" w:hAnsi="仿宋" w:cs="宋体" w:hint="eastAsia"/>
          <w:sz w:val="24"/>
          <w:szCs w:val="24"/>
          <w:lang w:val="zh-TW" w:eastAsia="zh-TW"/>
        </w:rPr>
        <w:t>，</w:t>
      </w:r>
      <w:r w:rsidR="00EB7728" w:rsidRPr="003178AD">
        <w:rPr>
          <w:rStyle w:val="af4"/>
          <w:rFonts w:ascii="仿宋" w:eastAsia="仿宋" w:hAnsi="仿宋" w:cs="宋体" w:hint="eastAsia"/>
          <w:sz w:val="24"/>
          <w:szCs w:val="24"/>
          <w:lang w:val="zh-TW" w:eastAsia="zh-TW"/>
        </w:rPr>
        <w:t>可能会根据国赛要求和具体情况进行</w:t>
      </w:r>
      <w:r w:rsidR="009C3F7C" w:rsidRPr="003178AD">
        <w:rPr>
          <w:rStyle w:val="af4"/>
          <w:rFonts w:ascii="仿宋" w:eastAsia="仿宋" w:hAnsi="仿宋" w:cs="宋体" w:hint="eastAsia"/>
          <w:sz w:val="24"/>
          <w:szCs w:val="24"/>
          <w:lang w:val="zh-TW"/>
        </w:rPr>
        <w:t>调整</w:t>
      </w:r>
      <w:r w:rsidR="00EB7728" w:rsidRPr="003178AD">
        <w:rPr>
          <w:rStyle w:val="af4"/>
          <w:rFonts w:ascii="仿宋" w:eastAsia="仿宋" w:hAnsi="仿宋" w:cs="宋体" w:hint="eastAsia"/>
          <w:sz w:val="24"/>
          <w:szCs w:val="24"/>
          <w:lang w:val="zh-TW" w:eastAsia="zh-TW"/>
        </w:rPr>
        <w:t>，</w:t>
      </w:r>
      <w:r w:rsidRPr="003178AD">
        <w:rPr>
          <w:rStyle w:val="af4"/>
          <w:rFonts w:ascii="仿宋" w:eastAsia="仿宋" w:hAnsi="仿宋" w:cs="宋体" w:hint="eastAsia"/>
          <w:sz w:val="24"/>
          <w:szCs w:val="24"/>
          <w:lang w:val="zh-TW" w:eastAsia="zh-TW"/>
        </w:rPr>
        <w:t>请随时</w:t>
      </w:r>
      <w:r w:rsidRPr="003178AD">
        <w:rPr>
          <w:rStyle w:val="af4"/>
          <w:rFonts w:ascii="仿宋" w:eastAsia="仿宋" w:hAnsi="仿宋" w:cs="宋体" w:hint="eastAsia"/>
          <w:sz w:val="24"/>
          <w:szCs w:val="24"/>
          <w:lang w:val="zh-TW"/>
        </w:rPr>
        <w:t>关注国赛官网及</w:t>
      </w:r>
      <w:r w:rsidR="009C3F7C" w:rsidRPr="003178AD">
        <w:rPr>
          <w:rStyle w:val="af4"/>
          <w:rFonts w:ascii="仿宋" w:eastAsia="仿宋" w:hAnsi="仿宋" w:cs="宋体" w:hint="eastAsia"/>
          <w:sz w:val="24"/>
          <w:szCs w:val="24"/>
          <w:lang w:val="zh-TW"/>
        </w:rPr>
        <w:t>辽宁省大学生创新创业管理共享平台</w:t>
      </w:r>
      <w:r w:rsidRPr="003178AD">
        <w:rPr>
          <w:rStyle w:val="af4"/>
          <w:rFonts w:ascii="仿宋" w:eastAsia="仿宋" w:hAnsi="仿宋" w:cs="宋体" w:hint="eastAsia"/>
          <w:sz w:val="24"/>
          <w:szCs w:val="24"/>
          <w:lang w:val="zh-TW" w:eastAsia="zh-TW"/>
        </w:rPr>
        <w:t>网上信息。</w:t>
      </w:r>
    </w:p>
    <w:p w14:paraId="3DFD31AA" w14:textId="48067ECD" w:rsidR="00F651DD" w:rsidRPr="00F651DD" w:rsidRDefault="00F651DD" w:rsidP="0010382F">
      <w:pPr>
        <w:pStyle w:val="af5"/>
      </w:pPr>
      <w:r w:rsidRPr="00F651DD">
        <w:rPr>
          <w:rFonts w:hint="eastAsia"/>
        </w:rPr>
        <w:t>二、报名限制规则：</w:t>
      </w:r>
    </w:p>
    <w:p w14:paraId="35672CA9" w14:textId="27DA58AF"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（1）每作品可报名</w:t>
      </w:r>
      <w:r w:rsidR="007E611B">
        <w:rPr>
          <w:rStyle w:val="af4"/>
          <w:rFonts w:ascii="仿宋" w:eastAsia="仿宋" w:hAnsi="仿宋" w:cs="宋体" w:hint="eastAsia"/>
          <w:sz w:val="24"/>
          <w:szCs w:val="24"/>
          <w:lang w:val="zh-TW"/>
        </w:rPr>
        <w:t>2</w:t>
      </w:r>
      <w:r w:rsidRPr="00F651DD">
        <w:rPr>
          <w:rStyle w:val="af4"/>
          <w:rFonts w:ascii="仿宋" w:eastAsia="仿宋" w:hAnsi="仿宋" w:cs="宋体" w:hint="eastAsia"/>
          <w:sz w:val="24"/>
          <w:szCs w:val="24"/>
          <w:lang w:val="zh-TW" w:eastAsia="zh-TW"/>
        </w:rPr>
        <w:t>—5</w:t>
      </w:r>
      <w:r w:rsidR="00AE7E3E">
        <w:rPr>
          <w:rStyle w:val="af4"/>
          <w:rFonts w:ascii="仿宋" w:eastAsia="仿宋" w:hAnsi="仿宋" w:cs="宋体" w:hint="eastAsia"/>
          <w:sz w:val="24"/>
          <w:szCs w:val="24"/>
          <w:lang w:val="zh-TW" w:eastAsia="zh-TW"/>
        </w:rPr>
        <w:t>名作者</w:t>
      </w:r>
      <w:r w:rsidR="00D861D1">
        <w:rPr>
          <w:rStyle w:val="af4"/>
          <w:rFonts w:ascii="仿宋" w:eastAsia="仿宋" w:hAnsi="仿宋" w:cs="宋体" w:hint="eastAsia"/>
          <w:sz w:val="24"/>
          <w:szCs w:val="24"/>
          <w:lang w:val="zh-TW" w:eastAsia="zh-TW"/>
        </w:rPr>
        <w:t>，作者必须来自同一个学校且都为本科生</w:t>
      </w:r>
      <w:r w:rsidRPr="00F651DD">
        <w:rPr>
          <w:rStyle w:val="af4"/>
          <w:rFonts w:ascii="仿宋" w:eastAsia="仿宋" w:hAnsi="仿宋" w:cs="宋体" w:hint="eastAsia"/>
          <w:sz w:val="24"/>
          <w:szCs w:val="24"/>
          <w:lang w:val="zh-TW" w:eastAsia="zh-TW"/>
        </w:rPr>
        <w:t>。</w:t>
      </w:r>
    </w:p>
    <w:p w14:paraId="52292A6E" w14:textId="77777777"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（2）每位作者在每大类中只能参与1件作品，无论作者排名如何。</w:t>
      </w:r>
    </w:p>
    <w:p w14:paraId="104DB267" w14:textId="77777777"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（3）指导教师每作品不多于2人。</w:t>
      </w:r>
    </w:p>
    <w:p w14:paraId="0FC1D73D" w14:textId="2C139142" w:rsidR="00F651DD" w:rsidRPr="000E0196" w:rsidRDefault="00F651DD" w:rsidP="00F651DD">
      <w:pPr>
        <w:pStyle w:val="Af3"/>
        <w:shd w:val="clear" w:color="auto" w:fill="FFFFFF"/>
        <w:spacing w:line="312" w:lineRule="auto"/>
        <w:ind w:firstLine="420"/>
        <w:rPr>
          <w:rStyle w:val="af4"/>
          <w:rFonts w:ascii="仿宋" w:eastAsia="PMingLiU" w:hAnsi="仿宋" w:cs="宋体"/>
          <w:sz w:val="24"/>
          <w:szCs w:val="24"/>
          <w:lang w:val="zh-TW" w:eastAsia="zh-TW"/>
        </w:rPr>
      </w:pPr>
      <w:r w:rsidRPr="00F651DD">
        <w:rPr>
          <w:rStyle w:val="af4"/>
          <w:rFonts w:ascii="仿宋" w:eastAsia="仿宋" w:hAnsi="仿宋" w:cs="宋体" w:hint="eastAsia"/>
          <w:sz w:val="24"/>
          <w:szCs w:val="24"/>
          <w:lang w:val="zh-TW" w:eastAsia="zh-TW"/>
        </w:rPr>
        <w:t>（4）每位指导教师在每小类不能指导多于2件作品，每大类中不能指导多于3件作品，无论指导教师的排名如何。</w:t>
      </w:r>
    </w:p>
    <w:p w14:paraId="1A6AED05" w14:textId="77777777"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（5）视频作品及作品答辩视频等视频内容，均不得超过10分钟。</w:t>
      </w:r>
    </w:p>
    <w:p w14:paraId="13139297" w14:textId="4FBD3643"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rPr>
      </w:pPr>
      <w:r w:rsidRPr="00F651DD">
        <w:rPr>
          <w:rStyle w:val="af4"/>
          <w:rFonts w:ascii="仿宋" w:eastAsia="仿宋" w:hAnsi="仿宋" w:cs="宋体" w:hint="eastAsia"/>
          <w:sz w:val="24"/>
          <w:szCs w:val="24"/>
          <w:lang w:val="zh-TW" w:eastAsia="zh-TW"/>
        </w:rPr>
        <w:t>（6）参赛作品不得在本比赛的11个大类间一稿多投。参赛作品的版权必须属于参赛作者，不得侵权；凡已经转让知识产权或不具有独立知识产权的作品，均不得参赛。</w:t>
      </w:r>
    </w:p>
    <w:p w14:paraId="70C96BBA" w14:textId="6FA24745" w:rsidR="009E7CB3" w:rsidRDefault="000D2E31" w:rsidP="0010382F">
      <w:pPr>
        <w:pStyle w:val="af5"/>
        <w:rPr>
          <w:rFonts w:eastAsia="PMingLiU"/>
        </w:rPr>
      </w:pPr>
      <w:r>
        <w:rPr>
          <w:rFonts w:hint="eastAsia"/>
        </w:rPr>
        <w:lastRenderedPageBreak/>
        <w:t>三</w:t>
      </w:r>
      <w:r w:rsidR="00BD4ACB" w:rsidRPr="003178AD">
        <w:t>、</w:t>
      </w:r>
      <w:r w:rsidR="00470F4F" w:rsidRPr="003178AD">
        <w:rPr>
          <w:rFonts w:hint="eastAsia"/>
        </w:rPr>
        <w:t>竞</w:t>
      </w:r>
      <w:r w:rsidR="00BD4ACB" w:rsidRPr="003178AD">
        <w:t>赛</w:t>
      </w:r>
      <w:r w:rsidR="009C3F7C" w:rsidRPr="003178AD">
        <w:rPr>
          <w:rFonts w:hint="eastAsia"/>
        </w:rPr>
        <w:t>作品</w:t>
      </w:r>
      <w:r w:rsidR="00BD4ACB" w:rsidRPr="003178AD">
        <w:t>内容分类及说明</w:t>
      </w:r>
    </w:p>
    <w:p w14:paraId="76322C76" w14:textId="77777777" w:rsidR="000D2E31" w:rsidRPr="003E08EE" w:rsidRDefault="000D2E31" w:rsidP="0010382F">
      <w:pPr>
        <w:pStyle w:val="af7"/>
        <w:rPr>
          <w:lang w:val="zh-TW" w:eastAsia="zh-TW"/>
        </w:rPr>
      </w:pPr>
      <w:r w:rsidRPr="003E08EE">
        <w:rPr>
          <w:rFonts w:hint="eastAsia"/>
          <w:lang w:val="zh-TW" w:eastAsia="zh-TW"/>
        </w:rPr>
        <w:t>1. 软件应用与开发</w:t>
      </w:r>
    </w:p>
    <w:p w14:paraId="7DE09869" w14:textId="77777777" w:rsidR="000D2E31" w:rsidRPr="003E08EE" w:rsidRDefault="000D2E31" w:rsidP="000D2E31">
      <w:pPr>
        <w:ind w:firstLine="420"/>
        <w:rPr>
          <w:rFonts w:ascii="仿宋" w:eastAsia="仿宋" w:hAnsi="仿宋"/>
          <w:sz w:val="24"/>
          <w:lang w:val="zh-TW" w:eastAsia="zh-TW"/>
        </w:rPr>
      </w:pPr>
      <w:bookmarkStart w:id="5" w:name="_Hlk192446394"/>
      <w:r w:rsidRPr="003E08EE">
        <w:rPr>
          <w:rFonts w:ascii="仿宋" w:eastAsia="仿宋" w:hAnsi="仿宋" w:hint="eastAsia"/>
          <w:sz w:val="24"/>
          <w:lang w:val="zh-TW" w:eastAsia="zh-TW"/>
        </w:rPr>
        <w:t>包括以下小类：</w:t>
      </w:r>
    </w:p>
    <w:p w14:paraId="2C43E390"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（1）Web 应用与开发。</w:t>
      </w:r>
    </w:p>
    <w:p w14:paraId="437DE90C"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（2）管理信息系统。</w:t>
      </w:r>
    </w:p>
    <w:p w14:paraId="5062541D"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（3）移动应用开发（非游戏类）。</w:t>
      </w:r>
    </w:p>
    <w:p w14:paraId="6741C5CF"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（4）算法设计与应用。</w:t>
      </w:r>
    </w:p>
    <w:p w14:paraId="614E77E7" w14:textId="53C21966"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（5）</w:t>
      </w:r>
      <w:r w:rsidR="00A71D90" w:rsidRPr="00A71D90">
        <w:rPr>
          <w:rFonts w:ascii="仿宋" w:eastAsia="仿宋" w:hAnsi="仿宋" w:hint="eastAsia"/>
          <w:sz w:val="24"/>
          <w:lang w:eastAsia="zh-TW"/>
        </w:rPr>
        <w:t>软件应用与开发专项赛。</w:t>
      </w:r>
      <w:bookmarkStart w:id="6" w:name="_GoBack"/>
      <w:bookmarkEnd w:id="6"/>
    </w:p>
    <w:p w14:paraId="2979553F"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说明：</w:t>
      </w:r>
    </w:p>
    <w:p w14:paraId="2EC82116"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（1）软件应用与开发的作品是指运行在计算机（含智能手机）、网络、数据库系统之上的软件，提供信息管理、信息服务、移动应用、算法设计等功能或服务。</w:t>
      </w:r>
    </w:p>
    <w:p w14:paraId="4EAA229B" w14:textId="1B1A2490"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（2）Web 应用与开发</w:t>
      </w:r>
      <w:r w:rsidR="00457311">
        <w:rPr>
          <w:rFonts w:ascii="仿宋" w:eastAsia="仿宋" w:hAnsi="仿宋" w:hint="eastAsia"/>
          <w:sz w:val="24"/>
          <w:lang w:val="zh-TW" w:eastAsia="zh-TW"/>
        </w:rPr>
        <w:t>小</w:t>
      </w:r>
      <w:r w:rsidRPr="003E08EE">
        <w:rPr>
          <w:rFonts w:ascii="仿宋" w:eastAsia="仿宋" w:hAnsi="仿宋" w:hint="eastAsia"/>
          <w:sz w:val="24"/>
          <w:lang w:val="zh-TW" w:eastAsia="zh-TW"/>
        </w:rPr>
        <w:t>类作品，一般是 B/S 模式（即浏览器端/服务器端应用程序），客户端通过浏览器与 Web 服务器进行数据交互，例如各类购物网站、博客、在线学习平台等。参赛者应提供能够在互联网上访问的网站地址（域名或 IP 地址均可）。</w:t>
      </w:r>
    </w:p>
    <w:p w14:paraId="6FFE7770" w14:textId="54F961EE"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（3）管理信息系统类</w:t>
      </w:r>
      <w:r w:rsidR="00457311">
        <w:rPr>
          <w:rFonts w:ascii="仿宋" w:eastAsia="仿宋" w:hAnsi="仿宋" w:hint="eastAsia"/>
          <w:sz w:val="24"/>
          <w:lang w:val="zh-TW" w:eastAsia="zh-TW"/>
        </w:rPr>
        <w:t>小</w:t>
      </w:r>
      <w:r w:rsidRPr="003E08EE">
        <w:rPr>
          <w:rFonts w:ascii="仿宋" w:eastAsia="仿宋" w:hAnsi="仿宋" w:hint="eastAsia"/>
          <w:sz w:val="24"/>
          <w:lang w:val="zh-TW" w:eastAsia="zh-TW"/>
        </w:rPr>
        <w:t>作品，一般为满足用户信息管理需求的信息系统，具有信息检索迅速、查找方便、可靠性高、存储量大等优点。该类系统通常具有信息的规划与管理、科学统计和快速查询等功能。例如财务管理系统、图书馆管理系统、学生信息管理系统等。</w:t>
      </w:r>
    </w:p>
    <w:p w14:paraId="1038E972" w14:textId="7E2EDB72"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（4）移动应用开发（非游戏类）</w:t>
      </w:r>
      <w:r w:rsidR="00457311">
        <w:rPr>
          <w:rFonts w:ascii="仿宋" w:eastAsia="仿宋" w:hAnsi="仿宋" w:hint="eastAsia"/>
          <w:sz w:val="24"/>
          <w:lang w:val="zh-TW" w:eastAsia="zh-TW"/>
        </w:rPr>
        <w:t>小</w:t>
      </w:r>
      <w:r w:rsidRPr="003E08EE">
        <w:rPr>
          <w:rFonts w:ascii="仿宋" w:eastAsia="仿宋" w:hAnsi="仿宋" w:hint="eastAsia"/>
          <w:sz w:val="24"/>
          <w:lang w:val="zh-TW" w:eastAsia="zh-TW"/>
        </w:rPr>
        <w:t>类作品，通常专指手机上的应用软件，或手机客户端。例如，微信、微博、QQ 等各大社交 APP，淘宝、京东等购物 APP。</w:t>
      </w:r>
    </w:p>
    <w:p w14:paraId="7260614D" w14:textId="66A5AB82"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（5）算法设计与应用</w:t>
      </w:r>
      <w:r w:rsidR="00457311">
        <w:rPr>
          <w:rFonts w:ascii="仿宋" w:eastAsia="仿宋" w:hAnsi="仿宋" w:hint="eastAsia"/>
          <w:sz w:val="24"/>
          <w:lang w:val="zh-TW" w:eastAsia="zh-TW"/>
        </w:rPr>
        <w:t>小</w:t>
      </w:r>
      <w:r w:rsidRPr="003E08EE">
        <w:rPr>
          <w:rFonts w:ascii="仿宋" w:eastAsia="仿宋" w:hAnsi="仿宋" w:hint="eastAsia"/>
          <w:sz w:val="24"/>
          <w:lang w:val="zh-TW" w:eastAsia="zh-TW"/>
        </w:rPr>
        <w:t>类作品，主要以算法为核心，以编程的方式解决实际问题并得以应用。既可以使用经典的传统算法，也可以利用机器学习、深度学习等新兴算法与技术，支持 C、C++、Python、MATLAB 等多种语言实现。涉及算法设计、逻辑推理、数学建模、编程实现等综合能力。</w:t>
      </w:r>
    </w:p>
    <w:p w14:paraId="774C541C" w14:textId="6C44CFD2" w:rsidR="00A71D90" w:rsidRPr="003E08EE" w:rsidRDefault="00DD73B1" w:rsidP="000D2E31">
      <w:pPr>
        <w:ind w:firstLine="420"/>
        <w:rPr>
          <w:rFonts w:ascii="仿宋" w:eastAsia="仿宋" w:hAnsi="仿宋"/>
          <w:sz w:val="24"/>
          <w:lang w:val="zh-TW" w:eastAsia="zh-TW"/>
        </w:rPr>
      </w:pPr>
      <w:r w:rsidRPr="00DD73B1">
        <w:rPr>
          <w:rFonts w:ascii="仿宋" w:eastAsia="仿宋" w:hAnsi="仿宋" w:hint="eastAsia"/>
          <w:sz w:val="24"/>
          <w:lang w:val="zh-TW" w:eastAsia="zh-TW"/>
        </w:rPr>
        <w:t>（6）软件应用与开发专项赛，采用大赛组委会命题方式，赛题（不超过5个）将适时在大赛相关网站公布（http://jsjds.sdu.org.cn/，持续更新中）。</w:t>
      </w:r>
    </w:p>
    <w:bookmarkEnd w:id="5"/>
    <w:p w14:paraId="335A7F45" w14:textId="78461417" w:rsidR="000D2E31" w:rsidRPr="003E08EE" w:rsidRDefault="000D2E31" w:rsidP="0010382F">
      <w:pPr>
        <w:pStyle w:val="af7"/>
        <w:rPr>
          <w:lang w:val="zh-TW" w:eastAsia="zh-TW"/>
        </w:rPr>
      </w:pPr>
      <w:r w:rsidRPr="003E08EE">
        <w:rPr>
          <w:rFonts w:hint="eastAsia"/>
          <w:lang w:val="zh-TW" w:eastAsia="zh-TW"/>
        </w:rPr>
        <w:t>2. 微课与</w:t>
      </w:r>
      <w:r w:rsidR="006D5AA6">
        <w:rPr>
          <w:rFonts w:hint="eastAsia"/>
          <w:lang w:val="zh-TW" w:eastAsia="zh-TW"/>
        </w:rPr>
        <w:t>AI</w:t>
      </w:r>
      <w:r w:rsidRPr="003E08EE">
        <w:rPr>
          <w:rFonts w:hint="eastAsia"/>
          <w:lang w:val="zh-TW" w:eastAsia="zh-TW"/>
        </w:rPr>
        <w:t>辅助</w:t>
      </w:r>
      <w:r w:rsidR="006D5AA6" w:rsidRPr="003E08EE">
        <w:rPr>
          <w:rFonts w:hint="eastAsia"/>
          <w:lang w:val="zh-TW" w:eastAsia="zh-TW"/>
        </w:rPr>
        <w:t>教学</w:t>
      </w:r>
    </w:p>
    <w:p w14:paraId="494B7F77" w14:textId="77777777" w:rsidR="006D5AA6" w:rsidRPr="006D5AA6" w:rsidRDefault="006D5AA6" w:rsidP="006D5AA6">
      <w:pPr>
        <w:ind w:firstLine="420"/>
        <w:rPr>
          <w:rFonts w:ascii="仿宋" w:eastAsia="仿宋" w:hAnsi="仿宋"/>
          <w:sz w:val="24"/>
          <w:lang w:val="zh-TW" w:eastAsia="zh-TW"/>
        </w:rPr>
      </w:pPr>
      <w:bookmarkStart w:id="7" w:name="_Hlk192446485"/>
      <w:r w:rsidRPr="006D5AA6">
        <w:rPr>
          <w:rFonts w:ascii="仿宋" w:eastAsia="仿宋" w:hAnsi="仿宋" w:hint="eastAsia"/>
          <w:sz w:val="24"/>
          <w:lang w:val="zh-TW" w:eastAsia="zh-TW"/>
        </w:rPr>
        <w:t>包括以下小类：</w:t>
      </w:r>
    </w:p>
    <w:p w14:paraId="7065C52E"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（1）</w:t>
      </w:r>
      <w:bookmarkStart w:id="8" w:name="OLE_LINK1"/>
      <w:r w:rsidRPr="006D5AA6">
        <w:rPr>
          <w:rFonts w:ascii="仿宋" w:eastAsia="仿宋" w:hAnsi="仿宋" w:hint="eastAsia"/>
          <w:sz w:val="24"/>
          <w:lang w:val="zh-TW" w:eastAsia="zh-TW"/>
        </w:rPr>
        <w:t>人工智能通识课、计算机基础与应用类课程的微课、教学课件、虚拟仿真实验、教学案例。</w:t>
      </w:r>
      <w:bookmarkEnd w:id="8"/>
    </w:p>
    <w:p w14:paraId="0B4A6475"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（2）</w:t>
      </w:r>
      <w:bookmarkStart w:id="9" w:name="OLE_LINK2"/>
      <w:r w:rsidRPr="006D5AA6">
        <w:rPr>
          <w:rFonts w:ascii="仿宋" w:eastAsia="仿宋" w:hAnsi="仿宋" w:hint="eastAsia"/>
          <w:sz w:val="24"/>
          <w:lang w:val="zh-TW" w:eastAsia="zh-TW"/>
        </w:rPr>
        <w:t>中、小学数学或自然科学课程的微课、教学课件、虚拟仿真实验、教学案例</w:t>
      </w:r>
      <w:bookmarkEnd w:id="9"/>
      <w:r w:rsidRPr="006D5AA6">
        <w:rPr>
          <w:rFonts w:ascii="仿宋" w:eastAsia="仿宋" w:hAnsi="仿宋" w:hint="eastAsia"/>
          <w:sz w:val="24"/>
          <w:lang w:val="zh-TW" w:eastAsia="zh-TW"/>
        </w:rPr>
        <w:t>。</w:t>
      </w:r>
    </w:p>
    <w:p w14:paraId="3FFCA1F6"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（3）</w:t>
      </w:r>
      <w:bookmarkStart w:id="10" w:name="OLE_LINK3"/>
      <w:r w:rsidRPr="006D5AA6">
        <w:rPr>
          <w:rFonts w:ascii="仿宋" w:eastAsia="仿宋" w:hAnsi="仿宋" w:hint="eastAsia"/>
          <w:sz w:val="24"/>
          <w:lang w:val="zh-TW" w:eastAsia="zh-TW"/>
        </w:rPr>
        <w:t>汉语言文学（限于唐诗宋词）微课、教学课件、虚拟仿真实验、教学案例</w:t>
      </w:r>
      <w:bookmarkEnd w:id="10"/>
      <w:r w:rsidRPr="006D5AA6">
        <w:rPr>
          <w:rFonts w:ascii="仿宋" w:eastAsia="仿宋" w:hAnsi="仿宋" w:hint="eastAsia"/>
          <w:sz w:val="24"/>
          <w:lang w:val="zh-TW" w:eastAsia="zh-TW"/>
        </w:rPr>
        <w:t>。</w:t>
      </w:r>
    </w:p>
    <w:p w14:paraId="59DE42D1"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（4）</w:t>
      </w:r>
      <w:bookmarkStart w:id="11" w:name="OLE_LINK4"/>
      <w:r w:rsidRPr="006D5AA6">
        <w:rPr>
          <w:rFonts w:ascii="仿宋" w:eastAsia="仿宋" w:hAnsi="仿宋" w:hint="eastAsia"/>
          <w:sz w:val="24"/>
          <w:lang w:val="zh-TW" w:eastAsia="zh-TW"/>
        </w:rPr>
        <w:t>微课与AI辅助教学专项赛</w:t>
      </w:r>
      <w:bookmarkEnd w:id="11"/>
      <w:r w:rsidRPr="006D5AA6">
        <w:rPr>
          <w:rFonts w:ascii="仿宋" w:eastAsia="仿宋" w:hAnsi="仿宋" w:hint="eastAsia"/>
          <w:sz w:val="24"/>
          <w:lang w:val="zh-TW" w:eastAsia="zh-TW"/>
        </w:rPr>
        <w:t>。</w:t>
      </w:r>
    </w:p>
    <w:p w14:paraId="3EB62DB5"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说明：</w:t>
      </w:r>
    </w:p>
    <w:p w14:paraId="6E04542A"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1）微课与AI辅助教学类别作品强调通过创新，设计质量高、互动性强的教育资源，涵盖广泛的教学资源开发，包括但不限于微课、教学课件、虚拟仿真实验、教学案例等，以促进人工智能领域的教育和智能时代需求的课程内容。同时体现AI技术在教育中的合理应用，特别关注AI通识教育中的教学实践，鼓励科教融汇、产教融合的实验设计和实际案例。</w:t>
      </w:r>
    </w:p>
    <w:p w14:paraId="371DC02D"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lastRenderedPageBreak/>
        <w:t>（2）微课是指运用包含人工智能技术等的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0B624E00"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（3）教学课件是指根据教学大纲的要求，经过教学目标确定、教学内容和任务分析、教学活动结构及界面设计等环节，运用包含人工智能技术的信息技术手段制作的课程软件。</w:t>
      </w:r>
    </w:p>
    <w:p w14:paraId="55570CB2"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4）虚拟仿真实验是指借助多媒体、仿真和虚拟现实等技术在计算机上营造可辅助、部分替代或全部替代传统教学和实验各操作环节的相关软硬件操作环境，实验者可以像在真实的环境中一样完成各种实验项目。</w:t>
      </w:r>
    </w:p>
    <w:p w14:paraId="078EF96F"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（5）教学案例是对典型教学过程实际情境的描述，以文档、视频、动画以及交互等形式展现。案例选择要真实而典型，内容包含案例事实描述和案例分析，案例分析必须包含问题及解决方案。</w:t>
      </w:r>
    </w:p>
    <w:p w14:paraId="1303D8F7"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6）微课与AI辅助教学类作品，应是经过精心设计的信息化智能化教学资源，能多层次多角度开展教学，实现因材施教，更好地服务受众。本类作品选题限定于人工智能通识课/计算机基础与应用，中小学数学或自然科学，以及汉语言文学（限于唐诗宋词）这三个方面的相关教学内容。作品应遵循科学性和思想性统一、符合认知规律等原则，作品内容应立足于相关教材的对应知识点展开，其立场、观点需与教材保持一致。</w:t>
      </w:r>
    </w:p>
    <w:p w14:paraId="63960994" w14:textId="15A733B4" w:rsidR="00742280" w:rsidRPr="00742280"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（7）微课与AI辅助教学专项赛，采用大赛组委会命题方式，赛题（不超过5个）将适时在大赛相关网站公布（jsjds.jscs.org.cn，持续更新中）。</w:t>
      </w:r>
    </w:p>
    <w:p w14:paraId="63E3BCEC" w14:textId="77777777" w:rsidR="000D2E31" w:rsidRPr="003833B5" w:rsidRDefault="000D2E31" w:rsidP="0010382F">
      <w:pPr>
        <w:pStyle w:val="af7"/>
        <w:rPr>
          <w:lang w:val="zh-TW"/>
        </w:rPr>
      </w:pPr>
      <w:bookmarkStart w:id="12" w:name="_Hlk130333592"/>
      <w:bookmarkEnd w:id="7"/>
      <w:r w:rsidRPr="003833B5">
        <w:rPr>
          <w:rFonts w:hint="eastAsia"/>
          <w:lang w:val="zh-TW"/>
        </w:rPr>
        <w:t xml:space="preserve">3. 物联网应用 </w:t>
      </w:r>
    </w:p>
    <w:p w14:paraId="2B1F463D" w14:textId="77777777" w:rsidR="006D5AA6" w:rsidRPr="006D5AA6" w:rsidRDefault="006D5AA6" w:rsidP="006D5AA6">
      <w:pPr>
        <w:ind w:firstLine="420"/>
        <w:rPr>
          <w:rFonts w:ascii="仿宋" w:eastAsia="仿宋" w:hAnsi="仿宋"/>
          <w:sz w:val="24"/>
          <w:lang w:val="zh-TW"/>
        </w:rPr>
      </w:pPr>
      <w:bookmarkStart w:id="13" w:name="_Hlk192446522"/>
      <w:bookmarkEnd w:id="12"/>
      <w:r w:rsidRPr="006D5AA6">
        <w:rPr>
          <w:rFonts w:ascii="仿宋" w:eastAsia="仿宋" w:hAnsi="仿宋" w:hint="eastAsia"/>
          <w:sz w:val="24"/>
          <w:lang w:val="zh-TW"/>
        </w:rPr>
        <w:t>包括以下小类：</w:t>
      </w:r>
    </w:p>
    <w:p w14:paraId="69D653B8"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（1）城市管理。</w:t>
      </w:r>
    </w:p>
    <w:p w14:paraId="5E56B792"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（2）医药卫生。</w:t>
      </w:r>
    </w:p>
    <w:p w14:paraId="3FCD544D"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（3）运动健身。</w:t>
      </w:r>
    </w:p>
    <w:p w14:paraId="4327D5E7"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（4）数字生活。</w:t>
      </w:r>
    </w:p>
    <w:p w14:paraId="6A45E724"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（5）行业应用。</w:t>
      </w:r>
    </w:p>
    <w:p w14:paraId="16C14352"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（6）物联网专项。</w:t>
      </w:r>
    </w:p>
    <w:p w14:paraId="0F406234"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 xml:space="preserve"> 说明：</w:t>
      </w:r>
    </w:p>
    <w:p w14:paraId="34042E52"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1F71D9EE"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6DC246A4"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511CF0D9"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lastRenderedPageBreak/>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5E5084A1" w14:textId="77777777" w:rsidR="006D5AA6" w:rsidRPr="006D5AA6" w:rsidRDefault="006D5AA6" w:rsidP="006D5AA6">
      <w:pPr>
        <w:ind w:firstLine="420"/>
        <w:rPr>
          <w:rFonts w:ascii="仿宋" w:eastAsia="仿宋" w:hAnsi="仿宋"/>
          <w:sz w:val="24"/>
          <w:lang w:val="zh-TW"/>
        </w:rPr>
      </w:pPr>
      <w:r w:rsidRPr="006D5AA6">
        <w:rPr>
          <w:rFonts w:ascii="仿宋" w:eastAsia="仿宋" w:hAnsi="仿宋" w:hint="eastAsia"/>
          <w:sz w:val="24"/>
          <w:lang w:val="zh-TW"/>
        </w:rPr>
        <w:t>（5）行业应用小类作品应以物联网技术为支撑，解决某行业领域某一问题或实现某一功能，以提高生产效率、提升产品价值为目的，包括物联网技术在工业、零售、物流、农林、环保以及教育等行业的应用。</w:t>
      </w:r>
    </w:p>
    <w:p w14:paraId="51FCFF7C" w14:textId="77777777" w:rsidR="006D5AA6" w:rsidRPr="006D5AA6" w:rsidRDefault="006D5AA6" w:rsidP="006D5AA6">
      <w:pPr>
        <w:ind w:firstLine="420"/>
        <w:rPr>
          <w:rFonts w:ascii="仿宋" w:eastAsia="仿宋" w:hAnsi="仿宋"/>
          <w:sz w:val="24"/>
          <w:lang w:val="zh-TW" w:eastAsia="zh-TW"/>
        </w:rPr>
      </w:pPr>
      <w:r w:rsidRPr="006D5AA6">
        <w:rPr>
          <w:rFonts w:ascii="仿宋" w:eastAsia="仿宋" w:hAnsi="仿宋" w:hint="eastAsia"/>
          <w:sz w:val="24"/>
          <w:lang w:val="zh-TW" w:eastAsia="zh-TW"/>
        </w:rPr>
        <w:t>（6）物联网专项赛，采用大赛组委会命题方式，赛题（不超过5个）将适时在大赛相关网站公布（http://jsjds.hdu.edu.cn/，持续更新中）。</w:t>
      </w:r>
    </w:p>
    <w:p w14:paraId="4577C103" w14:textId="4500411B" w:rsidR="000D2E31" w:rsidRPr="003E08EE" w:rsidRDefault="006D5AA6" w:rsidP="001338C7">
      <w:pPr>
        <w:ind w:firstLine="420"/>
        <w:rPr>
          <w:rFonts w:ascii="仿宋" w:eastAsia="仿宋" w:hAnsi="仿宋"/>
          <w:sz w:val="24"/>
          <w:lang w:val="zh-TW"/>
        </w:rPr>
      </w:pPr>
      <w:r w:rsidRPr="006D5AA6">
        <w:rPr>
          <w:rFonts w:ascii="仿宋" w:eastAsia="仿宋" w:hAnsi="仿宋" w:hint="eastAsia"/>
          <w:sz w:val="24"/>
          <w:lang w:val="zh-TW"/>
        </w:rPr>
        <w:t>（7）作品必须有可展示的实物系统，需提交实物系统功能演示视频（不超过10分钟）与相关设计说明书，现场答辩过程应对作品实物系统进行功能演示。</w:t>
      </w:r>
    </w:p>
    <w:p w14:paraId="5D0FB2C7" w14:textId="7D9FE357" w:rsidR="000D2E31" w:rsidRPr="003833B5" w:rsidRDefault="000D2E31" w:rsidP="0010382F">
      <w:pPr>
        <w:pStyle w:val="af7"/>
        <w:rPr>
          <w:lang w:val="zh-TW"/>
        </w:rPr>
      </w:pPr>
      <w:bookmarkStart w:id="14" w:name="_Hlk130333636"/>
      <w:bookmarkEnd w:id="13"/>
      <w:r w:rsidRPr="003833B5">
        <w:rPr>
          <w:rFonts w:hint="eastAsia"/>
          <w:lang w:val="zh-TW"/>
        </w:rPr>
        <w:t>4. 大数据应用</w:t>
      </w:r>
    </w:p>
    <w:bookmarkEnd w:id="14"/>
    <w:p w14:paraId="1D049297"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 xml:space="preserve">包括以下小类： </w:t>
      </w:r>
    </w:p>
    <w:p w14:paraId="53785F74"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（1）大数据实践赛。</w:t>
      </w:r>
    </w:p>
    <w:p w14:paraId="4BF2D29C"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（2）大数据主题赛。</w:t>
      </w:r>
    </w:p>
    <w:p w14:paraId="3D8692F9"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说明：</w:t>
      </w:r>
    </w:p>
    <w:p w14:paraId="6EC12E4D"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（1）大数据</w:t>
      </w:r>
      <w:proofErr w:type="gramStart"/>
      <w:r w:rsidRPr="00584B38">
        <w:rPr>
          <w:rFonts w:ascii="仿宋" w:eastAsia="仿宋" w:hAnsi="仿宋" w:hint="eastAsia"/>
          <w:sz w:val="24"/>
          <w:lang w:val="zh-TW"/>
        </w:rPr>
        <w:t>实践赛</w:t>
      </w:r>
      <w:proofErr w:type="gramEnd"/>
      <w:r w:rsidRPr="00584B38">
        <w:rPr>
          <w:rFonts w:ascii="仿宋" w:eastAsia="仿宋" w:hAnsi="仿宋" w:hint="eastAsia"/>
          <w:sz w:val="24"/>
          <w:lang w:val="zh-TW"/>
        </w:rPr>
        <w:t>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041A23A2"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作品涉及的领域包括但不限于：</w:t>
      </w:r>
    </w:p>
    <w:p w14:paraId="79D5A170"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① 环境与人类发展大数据（气象、环境、资源、农业、人口等）。</w:t>
      </w:r>
    </w:p>
    <w:p w14:paraId="139F509C"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② 城市与交通大数据（城市、道路交通、物流等）。</w:t>
      </w:r>
    </w:p>
    <w:p w14:paraId="61E41B28"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③ 社交与WEB大数据（舆情、推荐、自然语言处理等）。</w:t>
      </w:r>
    </w:p>
    <w:p w14:paraId="06F2A700"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④ 金融与商业大数据（金融、电商等）。</w:t>
      </w:r>
    </w:p>
    <w:p w14:paraId="25FD59D5"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⑤ 法律大数据（司法审判、普法宣传等）。</w:t>
      </w:r>
    </w:p>
    <w:p w14:paraId="036C0804"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⑥ 生物与</w:t>
      </w:r>
      <w:proofErr w:type="gramStart"/>
      <w:r w:rsidRPr="00584B38">
        <w:rPr>
          <w:rFonts w:ascii="仿宋" w:eastAsia="仿宋" w:hAnsi="仿宋" w:hint="eastAsia"/>
          <w:sz w:val="24"/>
          <w:lang w:val="zh-TW"/>
        </w:rPr>
        <w:t>医疗大</w:t>
      </w:r>
      <w:proofErr w:type="gramEnd"/>
      <w:r w:rsidRPr="00584B38">
        <w:rPr>
          <w:rFonts w:ascii="仿宋" w:eastAsia="仿宋" w:hAnsi="仿宋" w:hint="eastAsia"/>
          <w:sz w:val="24"/>
          <w:lang w:val="zh-TW"/>
        </w:rPr>
        <w:t>数据。</w:t>
      </w:r>
    </w:p>
    <w:p w14:paraId="627C2771" w14:textId="77777777" w:rsidR="00584B38" w:rsidRPr="00584B38" w:rsidRDefault="00584B38" w:rsidP="00584B38">
      <w:pPr>
        <w:ind w:firstLine="420"/>
        <w:rPr>
          <w:rFonts w:ascii="仿宋" w:eastAsia="仿宋" w:hAnsi="仿宋"/>
          <w:sz w:val="24"/>
          <w:lang w:val="zh-TW"/>
        </w:rPr>
      </w:pPr>
      <w:r w:rsidRPr="00584B38">
        <w:rPr>
          <w:rFonts w:ascii="仿宋" w:eastAsia="仿宋" w:hAnsi="仿宋" w:hint="eastAsia"/>
          <w:sz w:val="24"/>
          <w:lang w:val="zh-TW"/>
        </w:rPr>
        <w:t>⑦ 文化与教育大数据（教育、艺术、文化、体育等）。</w:t>
      </w:r>
    </w:p>
    <w:p w14:paraId="5001F769" w14:textId="77777777" w:rsidR="00584B38" w:rsidRPr="00584B38" w:rsidRDefault="00584B38" w:rsidP="00584B38">
      <w:pPr>
        <w:ind w:firstLine="420"/>
        <w:rPr>
          <w:rFonts w:ascii="仿宋" w:eastAsia="仿宋" w:hAnsi="仿宋"/>
          <w:sz w:val="24"/>
          <w:lang w:val="zh-TW" w:eastAsia="zh-TW"/>
        </w:rPr>
      </w:pPr>
      <w:r w:rsidRPr="00584B38">
        <w:rPr>
          <w:rFonts w:ascii="仿宋" w:eastAsia="仿宋" w:hAnsi="仿宋" w:hint="eastAsia"/>
          <w:sz w:val="24"/>
          <w:lang w:val="zh-TW" w:eastAsia="zh-TW"/>
        </w:rPr>
        <w:t>（2）大数据主题赛采用组委会命题方式，赛题（不超过5个）将适时在大赛相关网站公布（</w:t>
      </w:r>
      <w:bookmarkStart w:id="15" w:name="OLE_LINK5"/>
      <w:r w:rsidRPr="00584B38">
        <w:rPr>
          <w:rFonts w:ascii="仿宋" w:eastAsia="仿宋" w:hAnsi="仿宋" w:hint="eastAsia"/>
          <w:sz w:val="24"/>
          <w:lang w:val="zh-TW" w:eastAsia="zh-TW"/>
        </w:rPr>
        <w:t>https://jsjds.dhu.edu.cn/</w:t>
      </w:r>
      <w:bookmarkEnd w:id="15"/>
      <w:r w:rsidRPr="00584B38">
        <w:rPr>
          <w:rFonts w:ascii="仿宋" w:eastAsia="仿宋" w:hAnsi="仿宋" w:hint="eastAsia"/>
          <w:sz w:val="24"/>
          <w:lang w:val="zh-TW" w:eastAsia="zh-TW"/>
        </w:rPr>
        <w:t>，持续更新中）。</w:t>
      </w:r>
    </w:p>
    <w:p w14:paraId="26C9FE7E" w14:textId="77777777" w:rsidR="000D2E31" w:rsidRPr="003833B5" w:rsidRDefault="000D2E31" w:rsidP="0010382F">
      <w:pPr>
        <w:pStyle w:val="af7"/>
        <w:rPr>
          <w:lang w:val="zh-TW"/>
        </w:rPr>
      </w:pPr>
      <w:bookmarkStart w:id="16" w:name="_Hlk130333655"/>
      <w:r w:rsidRPr="003833B5">
        <w:rPr>
          <w:rFonts w:hint="eastAsia"/>
          <w:lang w:val="zh-TW"/>
        </w:rPr>
        <w:t>5. 人工智能应用</w:t>
      </w:r>
    </w:p>
    <w:bookmarkEnd w:id="16"/>
    <w:p w14:paraId="55B39A98" w14:textId="77777777" w:rsidR="00597096" w:rsidRPr="00597096" w:rsidRDefault="00597096" w:rsidP="00597096">
      <w:pPr>
        <w:ind w:firstLine="420"/>
        <w:rPr>
          <w:rFonts w:ascii="仿宋" w:eastAsia="仿宋" w:hAnsi="仿宋"/>
          <w:sz w:val="24"/>
        </w:rPr>
      </w:pPr>
      <w:r w:rsidRPr="00597096">
        <w:rPr>
          <w:rFonts w:ascii="仿宋" w:eastAsia="仿宋" w:hAnsi="仿宋" w:hint="eastAsia"/>
          <w:sz w:val="24"/>
        </w:rPr>
        <w:t xml:space="preserve">包括以下小类： </w:t>
      </w:r>
    </w:p>
    <w:p w14:paraId="663EABDC" w14:textId="77777777" w:rsidR="00597096" w:rsidRPr="00597096" w:rsidRDefault="00597096" w:rsidP="00597096">
      <w:pPr>
        <w:ind w:firstLine="420"/>
        <w:rPr>
          <w:rFonts w:ascii="仿宋" w:eastAsia="仿宋" w:hAnsi="仿宋"/>
          <w:sz w:val="24"/>
        </w:rPr>
      </w:pPr>
      <w:r w:rsidRPr="00597096">
        <w:rPr>
          <w:rFonts w:ascii="仿宋" w:eastAsia="仿宋" w:hAnsi="仿宋" w:hint="eastAsia"/>
          <w:sz w:val="24"/>
        </w:rPr>
        <w:t>（1）人工智能实践赛。</w:t>
      </w:r>
    </w:p>
    <w:p w14:paraId="0D540452" w14:textId="77777777" w:rsidR="00597096" w:rsidRPr="00597096" w:rsidRDefault="00597096" w:rsidP="00597096">
      <w:pPr>
        <w:ind w:firstLine="420"/>
        <w:rPr>
          <w:rFonts w:ascii="仿宋" w:eastAsia="仿宋" w:hAnsi="仿宋"/>
          <w:sz w:val="24"/>
        </w:rPr>
      </w:pPr>
      <w:r w:rsidRPr="00597096">
        <w:rPr>
          <w:rFonts w:ascii="仿宋" w:eastAsia="仿宋" w:hAnsi="仿宋" w:hint="eastAsia"/>
          <w:sz w:val="24"/>
        </w:rPr>
        <w:t>（2）人工智能挑战赛。</w:t>
      </w:r>
    </w:p>
    <w:p w14:paraId="6B3678C1" w14:textId="77777777" w:rsidR="00597096" w:rsidRPr="00597096" w:rsidRDefault="00597096" w:rsidP="00597096">
      <w:pPr>
        <w:ind w:firstLine="420"/>
        <w:rPr>
          <w:rFonts w:ascii="仿宋" w:eastAsia="仿宋" w:hAnsi="仿宋"/>
          <w:sz w:val="24"/>
        </w:rPr>
      </w:pPr>
      <w:r w:rsidRPr="00597096">
        <w:rPr>
          <w:rFonts w:ascii="仿宋" w:eastAsia="仿宋" w:hAnsi="仿宋" w:hint="eastAsia"/>
          <w:sz w:val="24"/>
        </w:rPr>
        <w:t>说明：</w:t>
      </w:r>
    </w:p>
    <w:p w14:paraId="23C38272" w14:textId="77777777" w:rsidR="00597096" w:rsidRPr="00597096" w:rsidRDefault="00597096" w:rsidP="00597096">
      <w:pPr>
        <w:ind w:firstLine="420"/>
        <w:rPr>
          <w:rFonts w:ascii="仿宋" w:eastAsia="仿宋" w:hAnsi="仿宋"/>
          <w:sz w:val="24"/>
        </w:rPr>
      </w:pPr>
      <w:r w:rsidRPr="00597096">
        <w:rPr>
          <w:rFonts w:ascii="仿宋" w:eastAsia="仿宋" w:hAnsi="仿宋" w:hint="eastAsia"/>
          <w:sz w:val="24"/>
        </w:rPr>
        <w:t>（1）人工智能</w:t>
      </w:r>
      <w:proofErr w:type="gramStart"/>
      <w:r w:rsidRPr="00597096">
        <w:rPr>
          <w:rFonts w:ascii="仿宋" w:eastAsia="仿宋" w:hAnsi="仿宋" w:hint="eastAsia"/>
          <w:sz w:val="24"/>
        </w:rPr>
        <w:t>实践赛</w:t>
      </w:r>
      <w:proofErr w:type="gramEnd"/>
      <w:r w:rsidRPr="00597096">
        <w:rPr>
          <w:rFonts w:ascii="仿宋" w:eastAsia="仿宋" w:hAnsi="仿宋" w:hint="eastAsia"/>
          <w:sz w:val="24"/>
        </w:rPr>
        <w:t>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w:t>
      </w:r>
      <w:r w:rsidRPr="00597096">
        <w:rPr>
          <w:rFonts w:ascii="仿宋" w:eastAsia="仿宋" w:hAnsi="仿宋" w:hint="eastAsia"/>
          <w:sz w:val="24"/>
        </w:rPr>
        <w:lastRenderedPageBreak/>
        <w:t>处理、图像处理与模式识别方法研究、机器学习方法研究。</w:t>
      </w:r>
    </w:p>
    <w:p w14:paraId="338A517A" w14:textId="02231B99" w:rsidR="00A7591B" w:rsidRPr="00A7591B" w:rsidRDefault="00597096" w:rsidP="00597096">
      <w:pPr>
        <w:ind w:firstLine="420"/>
        <w:rPr>
          <w:rFonts w:ascii="仿宋" w:eastAsia="仿宋" w:hAnsi="仿宋"/>
          <w:sz w:val="24"/>
        </w:rPr>
      </w:pPr>
      <w:r w:rsidRPr="00597096">
        <w:rPr>
          <w:rFonts w:ascii="仿宋" w:eastAsia="仿宋" w:hAnsi="仿宋" w:hint="eastAsia"/>
          <w:sz w:val="24"/>
        </w:rPr>
        <w:t>（2）人工智能挑战赛采用大赛组委会命题方式，赛题（不超过5个）将适时在大赛相关网站公布（http://jsjds.jscs.org.cn/2025/，持续更新中）。</w:t>
      </w:r>
    </w:p>
    <w:p w14:paraId="5BC2883E" w14:textId="77777777" w:rsidR="000D2E31" w:rsidRPr="003833B5" w:rsidRDefault="000D2E31" w:rsidP="0010382F">
      <w:pPr>
        <w:pStyle w:val="af7"/>
        <w:rPr>
          <w:lang w:val="zh-TW"/>
        </w:rPr>
      </w:pPr>
      <w:r w:rsidRPr="003833B5">
        <w:rPr>
          <w:rFonts w:hint="eastAsia"/>
          <w:lang w:val="zh-TW"/>
        </w:rPr>
        <w:t xml:space="preserve">6. 信息可视化设计 </w:t>
      </w:r>
    </w:p>
    <w:p w14:paraId="0E79B583"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包括以下小类：</w:t>
      </w:r>
    </w:p>
    <w:p w14:paraId="6E352726"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（1）信息图形设计。</w:t>
      </w:r>
    </w:p>
    <w:p w14:paraId="082BBE5D"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（2）动态信息影像（MG动画）。</w:t>
      </w:r>
    </w:p>
    <w:p w14:paraId="1132BC72"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（3）交互信息设计。</w:t>
      </w:r>
    </w:p>
    <w:p w14:paraId="62741FE7"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（4）数据可视化。</w:t>
      </w:r>
    </w:p>
    <w:p w14:paraId="1BF8CD7E"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说明：</w:t>
      </w:r>
    </w:p>
    <w:p w14:paraId="32F015D1" w14:textId="2C9B328C"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（1）本大类的参赛作品应以“中华自然科学及其它优秀文化瑰宝（1911年以前）”为主题进行创作，主题的内容限定与说明，</w:t>
      </w:r>
      <w:r w:rsidR="00A34A8F" w:rsidRPr="007D3CAB">
        <w:rPr>
          <w:rFonts w:ascii="仿宋" w:eastAsia="仿宋" w:hAnsi="仿宋" w:hint="eastAsia"/>
          <w:sz w:val="24"/>
          <w:lang w:val="zh-TW"/>
        </w:rPr>
        <w:t>参见“</w:t>
      </w:r>
      <w:r w:rsidR="00A34A8F">
        <w:rPr>
          <w:rFonts w:ascii="仿宋" w:eastAsia="仿宋" w:hAnsi="仿宋" w:hint="eastAsia"/>
          <w:sz w:val="24"/>
          <w:lang w:val="zh-TW"/>
        </w:rPr>
        <w:t>一</w:t>
      </w:r>
      <w:r w:rsidR="00A34A8F" w:rsidRPr="007D3CAB">
        <w:rPr>
          <w:rFonts w:ascii="仿宋" w:eastAsia="仿宋" w:hAnsi="仿宋" w:hint="eastAsia"/>
          <w:sz w:val="24"/>
          <w:lang w:val="zh-TW"/>
        </w:rPr>
        <w:t>、</w:t>
      </w:r>
      <w:r w:rsidR="00A34A8F">
        <w:rPr>
          <w:rFonts w:ascii="仿宋" w:eastAsia="仿宋" w:hAnsi="仿宋" w:hint="eastAsia"/>
          <w:sz w:val="24"/>
          <w:lang w:val="zh-TW"/>
        </w:rPr>
        <w:t>竞赛说明</w:t>
      </w:r>
      <w:r w:rsidR="00A34A8F" w:rsidRPr="007D3CAB">
        <w:rPr>
          <w:rFonts w:ascii="仿宋" w:eastAsia="仿宋" w:hAnsi="仿宋" w:hint="eastAsia"/>
          <w:sz w:val="24"/>
          <w:lang w:val="zh-TW"/>
        </w:rPr>
        <w:t>”</w:t>
      </w:r>
      <w:r w:rsidR="00A34A8F">
        <w:rPr>
          <w:rFonts w:ascii="仿宋" w:eastAsia="仿宋" w:hAnsi="仿宋" w:hint="eastAsia"/>
          <w:sz w:val="24"/>
          <w:lang w:val="zh-TW"/>
        </w:rPr>
        <w:t>中相关内容</w:t>
      </w:r>
      <w:r w:rsidR="00A34A8F" w:rsidRPr="007D3CAB">
        <w:rPr>
          <w:rFonts w:ascii="仿宋" w:eastAsia="仿宋" w:hAnsi="仿宋" w:hint="eastAsia"/>
          <w:sz w:val="24"/>
          <w:lang w:val="zh-TW"/>
        </w:rPr>
        <w:t>。</w:t>
      </w:r>
    </w:p>
    <w:p w14:paraId="3F81D1DC"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（2）信息可视化设计侧重用视觉化的方式，归纳和表现信息与数据的内在联系、模式和结构，具体分为信息图形设计、动态信息影像、交互信息设计和数据可视化。</w:t>
      </w:r>
    </w:p>
    <w:p w14:paraId="725CC414"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（3）信息图形指信息海报、信息图表、信息插图、信息导视或科普图形。</w:t>
      </w:r>
    </w:p>
    <w:p w14:paraId="6BDB2754"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（4）动态信息影像指以可视化信息呈现为主的动画或影像合成作品。</w:t>
      </w:r>
    </w:p>
    <w:p w14:paraId="5180A94A"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（5）交互信息设计指基于电子触控媒介、虚拟现实等技术的可交互的可视化作品，如交互图表以及仪表板作品。</w:t>
      </w:r>
    </w:p>
    <w:p w14:paraId="4FEB6BC0" w14:textId="77777777" w:rsidR="00363097" w:rsidRPr="00363097" w:rsidRDefault="00363097" w:rsidP="00363097">
      <w:pPr>
        <w:ind w:firstLine="420"/>
        <w:rPr>
          <w:rFonts w:ascii="仿宋" w:eastAsia="仿宋" w:hAnsi="仿宋"/>
          <w:sz w:val="24"/>
          <w:lang w:val="zh-TW"/>
        </w:rPr>
      </w:pPr>
      <w:r w:rsidRPr="00363097">
        <w:rPr>
          <w:rFonts w:ascii="仿宋" w:eastAsia="仿宋" w:hAnsi="仿宋" w:hint="eastAsia"/>
          <w:sz w:val="24"/>
          <w:lang w:val="zh-TW"/>
        </w:rPr>
        <w:t>（6）数据可视化是指基于编程工具或数据分析工具（含开源软件）等实现的具有数据分析和数据可视化特点的作品。</w:t>
      </w:r>
    </w:p>
    <w:p w14:paraId="015C8FB8" w14:textId="159185DC" w:rsidR="000D2E31" w:rsidRPr="003E08EE" w:rsidRDefault="00363097" w:rsidP="00363097">
      <w:pPr>
        <w:ind w:firstLine="420"/>
        <w:rPr>
          <w:rFonts w:ascii="仿宋" w:eastAsia="仿宋" w:hAnsi="仿宋"/>
          <w:sz w:val="24"/>
          <w:lang w:val="zh-TW"/>
        </w:rPr>
      </w:pPr>
      <w:r w:rsidRPr="00363097">
        <w:rPr>
          <w:rFonts w:ascii="仿宋" w:eastAsia="仿宋" w:hAnsi="仿宋" w:hint="eastAsia"/>
          <w:sz w:val="24"/>
          <w:lang w:val="zh-TW"/>
        </w:rPr>
        <w:t>（7）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14:paraId="57023114" w14:textId="77777777" w:rsidR="000D2E31" w:rsidRPr="003833B5" w:rsidRDefault="000D2E31" w:rsidP="0010382F">
      <w:pPr>
        <w:pStyle w:val="af7"/>
        <w:rPr>
          <w:lang w:val="zh-TW"/>
        </w:rPr>
      </w:pPr>
      <w:r w:rsidRPr="003833B5">
        <w:rPr>
          <w:rFonts w:hint="eastAsia"/>
          <w:lang w:val="zh-TW"/>
        </w:rPr>
        <w:t xml:space="preserve">7. 数媒静态设计 </w:t>
      </w:r>
    </w:p>
    <w:p w14:paraId="46625BBE"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包括以下小类：</w:t>
      </w:r>
    </w:p>
    <w:p w14:paraId="46664F94"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（1）平面设计普通组。</w:t>
      </w:r>
    </w:p>
    <w:p w14:paraId="5E07CC83"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（2）环境设计普通组。</w:t>
      </w:r>
    </w:p>
    <w:p w14:paraId="6C3D9F12"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（3）产品设计普通组。</w:t>
      </w:r>
    </w:p>
    <w:p w14:paraId="130C5B72"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（4）平面设计专业组。</w:t>
      </w:r>
    </w:p>
    <w:p w14:paraId="5C1CD916"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（5）环境设计专业组。</w:t>
      </w:r>
    </w:p>
    <w:p w14:paraId="59C1156E"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（6）产品设计专业组。</w:t>
      </w:r>
    </w:p>
    <w:p w14:paraId="5F600123"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说明：</w:t>
      </w:r>
    </w:p>
    <w:p w14:paraId="0118964D" w14:textId="6323B77A"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（1）本大类的参赛作品应以“中国古代物理——中华优秀传统文化系列之五”为主题进行创作，主题的内容限定与说明，</w:t>
      </w:r>
      <w:r w:rsidR="00273EDE" w:rsidRPr="007D3CAB">
        <w:rPr>
          <w:rFonts w:ascii="仿宋" w:eastAsia="仿宋" w:hAnsi="仿宋" w:hint="eastAsia"/>
          <w:sz w:val="24"/>
          <w:lang w:val="zh-TW"/>
        </w:rPr>
        <w:t>参见“</w:t>
      </w:r>
      <w:r w:rsidR="00273EDE">
        <w:rPr>
          <w:rFonts w:ascii="仿宋" w:eastAsia="仿宋" w:hAnsi="仿宋" w:hint="eastAsia"/>
          <w:sz w:val="24"/>
          <w:lang w:val="zh-TW"/>
        </w:rPr>
        <w:t>一</w:t>
      </w:r>
      <w:r w:rsidR="00273EDE" w:rsidRPr="007D3CAB">
        <w:rPr>
          <w:rFonts w:ascii="仿宋" w:eastAsia="仿宋" w:hAnsi="仿宋" w:hint="eastAsia"/>
          <w:sz w:val="24"/>
          <w:lang w:val="zh-TW"/>
        </w:rPr>
        <w:t>、</w:t>
      </w:r>
      <w:r w:rsidR="00273EDE">
        <w:rPr>
          <w:rFonts w:ascii="仿宋" w:eastAsia="仿宋" w:hAnsi="仿宋" w:hint="eastAsia"/>
          <w:sz w:val="24"/>
          <w:lang w:val="zh-TW"/>
        </w:rPr>
        <w:t>竞赛说明</w:t>
      </w:r>
      <w:r w:rsidR="00273EDE" w:rsidRPr="007D3CAB">
        <w:rPr>
          <w:rFonts w:ascii="仿宋" w:eastAsia="仿宋" w:hAnsi="仿宋" w:hint="eastAsia"/>
          <w:sz w:val="24"/>
          <w:lang w:val="zh-TW"/>
        </w:rPr>
        <w:t>”</w:t>
      </w:r>
      <w:r w:rsidR="00273EDE">
        <w:rPr>
          <w:rFonts w:ascii="仿宋" w:eastAsia="仿宋" w:hAnsi="仿宋" w:hint="eastAsia"/>
          <w:sz w:val="24"/>
          <w:lang w:val="zh-TW"/>
        </w:rPr>
        <w:t>中相关内容</w:t>
      </w:r>
      <w:r w:rsidR="00273EDE" w:rsidRPr="007D3CAB">
        <w:rPr>
          <w:rFonts w:ascii="仿宋" w:eastAsia="仿宋" w:hAnsi="仿宋" w:hint="eastAsia"/>
          <w:sz w:val="24"/>
          <w:lang w:val="zh-TW"/>
        </w:rPr>
        <w:t>。</w:t>
      </w:r>
    </w:p>
    <w:p w14:paraId="274AC1BF"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（2）平面设计，内容包括服饰、手工艺、手工艺品、海报招贴设计、书籍装帧、包装设计等利用平面视觉传达设计的展示作品。</w:t>
      </w:r>
    </w:p>
    <w:p w14:paraId="79F77195"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（3）环境设计，内容包括空间形象设计、建筑设计、室内设计、展示设计、园林景观设计、公共设施小品（景观雕塑、街道设施等）设计等环境艺术设计相关作品。</w:t>
      </w:r>
    </w:p>
    <w:p w14:paraId="24CD6B7C" w14:textId="77777777"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lastRenderedPageBreak/>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77A14A23" w14:textId="4779A381" w:rsidR="00653932" w:rsidRPr="00653932" w:rsidRDefault="00653932" w:rsidP="00653932">
      <w:pPr>
        <w:ind w:firstLine="420"/>
        <w:rPr>
          <w:rFonts w:ascii="仿宋" w:eastAsia="仿宋" w:hAnsi="仿宋"/>
          <w:sz w:val="24"/>
          <w:lang w:val="zh-TW"/>
        </w:rPr>
      </w:pPr>
      <w:r w:rsidRPr="00653932">
        <w:rPr>
          <w:rFonts w:ascii="仿宋" w:eastAsia="仿宋" w:hAnsi="仿宋" w:hint="eastAsia"/>
          <w:sz w:val="24"/>
          <w:lang w:val="zh-TW"/>
        </w:rPr>
        <w:t>（5）本大类作品分普通组与专业组进行报名与评比。普通组与专业组的划分，参见“</w:t>
      </w:r>
      <w:r>
        <w:rPr>
          <w:rFonts w:ascii="仿宋" w:eastAsia="仿宋" w:hAnsi="仿宋" w:hint="eastAsia"/>
          <w:sz w:val="24"/>
          <w:lang w:val="zh-TW"/>
        </w:rPr>
        <w:t>一、竞赛说明</w:t>
      </w:r>
      <w:r w:rsidRPr="00653932">
        <w:rPr>
          <w:rFonts w:ascii="仿宋" w:eastAsia="仿宋" w:hAnsi="仿宋" w:hint="eastAsia"/>
          <w:sz w:val="24"/>
          <w:lang w:val="zh-TW"/>
        </w:rPr>
        <w:t>”</w:t>
      </w:r>
      <w:r>
        <w:rPr>
          <w:rFonts w:ascii="仿宋" w:eastAsia="仿宋" w:hAnsi="仿宋" w:hint="eastAsia"/>
          <w:sz w:val="24"/>
          <w:lang w:val="zh-TW"/>
        </w:rPr>
        <w:t>中相关部分</w:t>
      </w:r>
      <w:r w:rsidRPr="00653932">
        <w:rPr>
          <w:rFonts w:ascii="仿宋" w:eastAsia="仿宋" w:hAnsi="仿宋" w:hint="eastAsia"/>
          <w:sz w:val="24"/>
          <w:lang w:val="zh-TW"/>
        </w:rPr>
        <w:t>。</w:t>
      </w:r>
    </w:p>
    <w:p w14:paraId="095810E1" w14:textId="6F52618A" w:rsidR="000D2E31" w:rsidRPr="003E08EE" w:rsidRDefault="00653932" w:rsidP="00653932">
      <w:pPr>
        <w:ind w:firstLine="420"/>
        <w:rPr>
          <w:rFonts w:ascii="仿宋" w:eastAsia="仿宋" w:hAnsi="仿宋"/>
          <w:sz w:val="24"/>
          <w:lang w:val="zh-TW"/>
        </w:rPr>
      </w:pPr>
      <w:r w:rsidRPr="00653932">
        <w:rPr>
          <w:rFonts w:ascii="仿宋" w:eastAsia="仿宋" w:hAnsi="仿宋" w:hint="eastAsia"/>
          <w:sz w:val="24"/>
          <w:lang w:val="zh-TW"/>
        </w:rPr>
        <w:t>（6）本类参赛作品的任何一位作者的专业若归属于专业组专业清单，则该作品属于专业组作品。属于专业组的作品只能参加专业组</w:t>
      </w:r>
      <w:r w:rsidR="00756454">
        <w:rPr>
          <w:rFonts w:ascii="仿宋" w:eastAsia="仿宋" w:hAnsi="仿宋" w:hint="eastAsia"/>
          <w:sz w:val="24"/>
          <w:lang w:val="zh-TW"/>
        </w:rPr>
        <w:t>的竞</w:t>
      </w:r>
      <w:r w:rsidRPr="00653932">
        <w:rPr>
          <w:rFonts w:ascii="仿宋" w:eastAsia="仿宋" w:hAnsi="仿宋" w:hint="eastAsia"/>
          <w:sz w:val="24"/>
          <w:lang w:val="zh-TW"/>
        </w:rPr>
        <w:t>赛，不得参加普通组的竞赛；属于普通组的作品只能参加普通组竞赛，不得参加专业组的竞赛。</w:t>
      </w:r>
    </w:p>
    <w:p w14:paraId="128C488E" w14:textId="77777777" w:rsidR="000D2E31" w:rsidRPr="003833B5" w:rsidRDefault="000D2E31" w:rsidP="0010382F">
      <w:pPr>
        <w:pStyle w:val="af7"/>
        <w:rPr>
          <w:lang w:val="zh-TW"/>
        </w:rPr>
      </w:pPr>
      <w:r w:rsidRPr="003833B5">
        <w:rPr>
          <w:rFonts w:hint="eastAsia"/>
          <w:lang w:val="zh-TW"/>
        </w:rPr>
        <w:t xml:space="preserve">8. 数媒动漫与短片 </w:t>
      </w:r>
    </w:p>
    <w:p w14:paraId="54B4F919"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 xml:space="preserve">包括以下小类： </w:t>
      </w:r>
    </w:p>
    <w:p w14:paraId="3DC5273F"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（1）</w:t>
      </w:r>
      <w:proofErr w:type="gramStart"/>
      <w:r w:rsidRPr="006B607E">
        <w:rPr>
          <w:rFonts w:ascii="仿宋" w:eastAsia="仿宋" w:hAnsi="仿宋" w:hint="eastAsia"/>
          <w:sz w:val="24"/>
          <w:lang w:val="zh-TW"/>
        </w:rPr>
        <w:t>微电影</w:t>
      </w:r>
      <w:proofErr w:type="gramEnd"/>
      <w:r w:rsidRPr="006B607E">
        <w:rPr>
          <w:rFonts w:ascii="仿宋" w:eastAsia="仿宋" w:hAnsi="仿宋" w:hint="eastAsia"/>
          <w:sz w:val="24"/>
          <w:lang w:val="zh-TW"/>
        </w:rPr>
        <w:t>普通组。</w:t>
      </w:r>
    </w:p>
    <w:p w14:paraId="4F7F7CB2"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（2）数字短片普通组。</w:t>
      </w:r>
    </w:p>
    <w:p w14:paraId="68DF8636"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（3）纪录片普通组。</w:t>
      </w:r>
    </w:p>
    <w:p w14:paraId="622CC5BE"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（4）动画普通组。</w:t>
      </w:r>
    </w:p>
    <w:p w14:paraId="6AAAFB17"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（5）新媒体漫画普通组。</w:t>
      </w:r>
    </w:p>
    <w:p w14:paraId="3C6F7EDE"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（6）</w:t>
      </w:r>
      <w:proofErr w:type="gramStart"/>
      <w:r w:rsidRPr="006B607E">
        <w:rPr>
          <w:rFonts w:ascii="仿宋" w:eastAsia="仿宋" w:hAnsi="仿宋" w:hint="eastAsia"/>
          <w:sz w:val="24"/>
          <w:lang w:val="zh-TW"/>
        </w:rPr>
        <w:t>微电影</w:t>
      </w:r>
      <w:proofErr w:type="gramEnd"/>
      <w:r w:rsidRPr="006B607E">
        <w:rPr>
          <w:rFonts w:ascii="仿宋" w:eastAsia="仿宋" w:hAnsi="仿宋" w:hint="eastAsia"/>
          <w:sz w:val="24"/>
          <w:lang w:val="zh-TW"/>
        </w:rPr>
        <w:t>专业组。</w:t>
      </w:r>
    </w:p>
    <w:p w14:paraId="1C62D880"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（7）数字短片专业组。</w:t>
      </w:r>
    </w:p>
    <w:p w14:paraId="171875C7"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（8）纪录片专业组。</w:t>
      </w:r>
    </w:p>
    <w:p w14:paraId="206B0D84"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（9）动画专业组。</w:t>
      </w:r>
    </w:p>
    <w:p w14:paraId="45F23999"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（10）新媒体漫画专业组。</w:t>
      </w:r>
    </w:p>
    <w:p w14:paraId="789888B5"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说明：</w:t>
      </w:r>
    </w:p>
    <w:p w14:paraId="0EC177B3" w14:textId="29F37F31"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（1）本大类的参赛作品应以“中国古代物理——中华优秀传统文化系列之五”为主题进行创作，主题的内容限定与说明，</w:t>
      </w:r>
      <w:r w:rsidR="00273EDE" w:rsidRPr="00273EDE">
        <w:rPr>
          <w:rFonts w:ascii="仿宋" w:eastAsia="仿宋" w:hAnsi="仿宋" w:hint="eastAsia"/>
          <w:sz w:val="24"/>
          <w:lang w:val="zh-TW"/>
        </w:rPr>
        <w:t>参见“一、竞赛说明”中相关内容。</w:t>
      </w:r>
    </w:p>
    <w:p w14:paraId="2F19CFE4"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（2）</w:t>
      </w:r>
      <w:proofErr w:type="gramStart"/>
      <w:r w:rsidRPr="006B607E">
        <w:rPr>
          <w:rFonts w:ascii="仿宋" w:eastAsia="仿宋" w:hAnsi="仿宋" w:hint="eastAsia"/>
          <w:sz w:val="24"/>
          <w:lang w:val="zh-TW"/>
        </w:rPr>
        <w:t>微电影</w:t>
      </w:r>
      <w:proofErr w:type="gramEnd"/>
      <w:r w:rsidRPr="006B607E">
        <w:rPr>
          <w:rFonts w:ascii="仿宋" w:eastAsia="仿宋" w:hAnsi="仿宋" w:hint="eastAsia"/>
          <w:sz w:val="24"/>
          <w:lang w:val="zh-TW"/>
        </w:rPr>
        <w:t>作品，应是借助电影拍摄手法创作的视频短片，反映一定故事情节和剧本创作。</w:t>
      </w:r>
    </w:p>
    <w:p w14:paraId="0C492AB5"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（3）数字短片作品，是利用数字化设备拍摄的各类短片。</w:t>
      </w:r>
    </w:p>
    <w:p w14:paraId="6DF8232A"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（4）纪录片作品，是利用数字化设备和纪实的手法，从参赛作者视角拍摄的与主题相关的短片。</w:t>
      </w:r>
    </w:p>
    <w:p w14:paraId="6369F20D"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（5）动画作品，是利用计算机创作的二维、三维动画，包含动画角色设计、动画场景设计、动画动作设计、动画声音和动画特效等内容。</w:t>
      </w:r>
    </w:p>
    <w:p w14:paraId="7277B6DC" w14:textId="7777777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（6）新媒体漫画作品，是利用数字化设备、传统手绘漫画创作和表现手法，创作的静态、动态和</w:t>
      </w:r>
      <w:proofErr w:type="gramStart"/>
      <w:r w:rsidRPr="006B607E">
        <w:rPr>
          <w:rFonts w:ascii="仿宋" w:eastAsia="仿宋" w:hAnsi="仿宋" w:hint="eastAsia"/>
          <w:sz w:val="24"/>
          <w:lang w:val="zh-TW"/>
        </w:rPr>
        <w:t>可</w:t>
      </w:r>
      <w:proofErr w:type="gramEnd"/>
      <w:r w:rsidRPr="006B607E">
        <w:rPr>
          <w:rFonts w:ascii="仿宋" w:eastAsia="仿宋" w:hAnsi="仿宋" w:hint="eastAsia"/>
          <w:sz w:val="24"/>
          <w:lang w:val="zh-TW"/>
        </w:rPr>
        <w:t>交互的数字漫画作品。</w:t>
      </w:r>
    </w:p>
    <w:p w14:paraId="75AF0377" w14:textId="06A8A7F7" w:rsidR="006B607E" w:rsidRPr="006B607E" w:rsidRDefault="006B607E" w:rsidP="006B607E">
      <w:pPr>
        <w:ind w:firstLine="420"/>
        <w:rPr>
          <w:rFonts w:ascii="仿宋" w:eastAsia="仿宋" w:hAnsi="仿宋"/>
          <w:sz w:val="24"/>
          <w:lang w:val="zh-TW"/>
        </w:rPr>
      </w:pPr>
      <w:r w:rsidRPr="006B607E">
        <w:rPr>
          <w:rFonts w:ascii="仿宋" w:eastAsia="仿宋" w:hAnsi="仿宋" w:hint="eastAsia"/>
          <w:sz w:val="24"/>
          <w:lang w:val="zh-TW"/>
        </w:rPr>
        <w:t>（7）本大类作品分普通组与专业组进行报名与评比。普通组与专业组的划分，参见“</w:t>
      </w:r>
      <w:r>
        <w:rPr>
          <w:rFonts w:ascii="仿宋" w:eastAsia="仿宋" w:hAnsi="仿宋" w:hint="eastAsia"/>
          <w:sz w:val="24"/>
          <w:lang w:val="zh-TW"/>
        </w:rPr>
        <w:t>一</w:t>
      </w:r>
      <w:r w:rsidRPr="006B607E">
        <w:rPr>
          <w:rFonts w:ascii="仿宋" w:eastAsia="仿宋" w:hAnsi="仿宋" w:hint="eastAsia"/>
          <w:sz w:val="24"/>
          <w:lang w:val="zh-TW"/>
        </w:rPr>
        <w:t>、竞赛</w:t>
      </w:r>
      <w:r>
        <w:rPr>
          <w:rFonts w:ascii="仿宋" w:eastAsia="仿宋" w:hAnsi="仿宋" w:hint="eastAsia"/>
          <w:sz w:val="24"/>
          <w:lang w:val="zh-TW"/>
        </w:rPr>
        <w:t>说明</w:t>
      </w:r>
      <w:r w:rsidRPr="006B607E">
        <w:rPr>
          <w:rFonts w:ascii="仿宋" w:eastAsia="仿宋" w:hAnsi="仿宋" w:hint="eastAsia"/>
          <w:sz w:val="24"/>
          <w:lang w:val="zh-TW"/>
        </w:rPr>
        <w:t>”</w:t>
      </w:r>
      <w:r>
        <w:rPr>
          <w:rFonts w:ascii="仿宋" w:eastAsia="仿宋" w:hAnsi="仿宋" w:hint="eastAsia"/>
          <w:sz w:val="24"/>
          <w:lang w:val="zh-TW"/>
        </w:rPr>
        <w:t>中相关部分</w:t>
      </w:r>
      <w:r w:rsidRPr="006B607E">
        <w:rPr>
          <w:rFonts w:ascii="仿宋" w:eastAsia="仿宋" w:hAnsi="仿宋" w:hint="eastAsia"/>
          <w:sz w:val="24"/>
          <w:lang w:val="zh-TW"/>
        </w:rPr>
        <w:t>。</w:t>
      </w:r>
    </w:p>
    <w:p w14:paraId="5E4AD585" w14:textId="3BDE68F7" w:rsidR="000D2E31" w:rsidRPr="003E08EE" w:rsidRDefault="006B607E" w:rsidP="006B607E">
      <w:pPr>
        <w:ind w:firstLine="420"/>
        <w:rPr>
          <w:rFonts w:ascii="仿宋" w:eastAsia="仿宋" w:hAnsi="仿宋"/>
          <w:sz w:val="24"/>
          <w:lang w:val="zh-TW"/>
        </w:rPr>
      </w:pPr>
      <w:r w:rsidRPr="006B607E">
        <w:rPr>
          <w:rFonts w:ascii="仿宋" w:eastAsia="仿宋" w:hAnsi="仿宋" w:hint="eastAsia"/>
          <w:sz w:val="24"/>
          <w:lang w:val="zh-TW"/>
        </w:rPr>
        <w:t>（8）本类参赛作品的任何一位作者的专业若归属于专业组专业清单，则该作品属于专业组作品。属于专业组的作品只能参加专业组</w:t>
      </w:r>
      <w:r w:rsidR="00695250">
        <w:rPr>
          <w:rFonts w:ascii="仿宋" w:eastAsia="仿宋" w:hAnsi="仿宋" w:hint="eastAsia"/>
          <w:sz w:val="24"/>
          <w:lang w:val="zh-TW"/>
        </w:rPr>
        <w:t>的竞</w:t>
      </w:r>
      <w:r w:rsidRPr="006B607E">
        <w:rPr>
          <w:rFonts w:ascii="仿宋" w:eastAsia="仿宋" w:hAnsi="仿宋" w:hint="eastAsia"/>
          <w:sz w:val="24"/>
          <w:lang w:val="zh-TW"/>
        </w:rPr>
        <w:t>赛，不得参加普通组的竞赛；属于普通组的作品只能参加普通组竞赛，不得参加专业组的竞赛。</w:t>
      </w:r>
    </w:p>
    <w:p w14:paraId="77EE42DA" w14:textId="77777777" w:rsidR="000D2E31" w:rsidRPr="003833B5" w:rsidRDefault="000D2E31" w:rsidP="0010382F">
      <w:pPr>
        <w:pStyle w:val="af7"/>
        <w:rPr>
          <w:lang w:val="zh-TW"/>
        </w:rPr>
      </w:pPr>
      <w:r w:rsidRPr="003833B5">
        <w:rPr>
          <w:rFonts w:hint="eastAsia"/>
          <w:lang w:val="zh-TW"/>
        </w:rPr>
        <w:t xml:space="preserve">9. 数媒游戏与交互设计 </w:t>
      </w:r>
    </w:p>
    <w:p w14:paraId="2DEAE35A"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 xml:space="preserve">包括以下小类： </w:t>
      </w:r>
    </w:p>
    <w:p w14:paraId="2720C6CB"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（1）游戏设计普通组。</w:t>
      </w:r>
    </w:p>
    <w:p w14:paraId="2F771E15"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lastRenderedPageBreak/>
        <w:t>（2）交互媒体设计普通组。</w:t>
      </w:r>
    </w:p>
    <w:p w14:paraId="07C9D849"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（3）虚拟现实VR与增强现实AR普通组。</w:t>
      </w:r>
    </w:p>
    <w:p w14:paraId="657B1506"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（4）游戏设计专业组。</w:t>
      </w:r>
    </w:p>
    <w:p w14:paraId="3DE28356"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（5）交互媒体设计专业组。</w:t>
      </w:r>
    </w:p>
    <w:p w14:paraId="35D55342"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（6）虚拟现实VR与增强现实AR专业组。</w:t>
      </w:r>
    </w:p>
    <w:p w14:paraId="53E7DCB9"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说明：</w:t>
      </w:r>
    </w:p>
    <w:p w14:paraId="010B8592" w14:textId="60D7DEA4"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（1）本大类的参赛作品应以“中国古代物理——中华优秀传统文化系列之五”为主题进行创作，主题的内容限定与说明，</w:t>
      </w:r>
      <w:bookmarkStart w:id="17" w:name="_Hlk192415887"/>
      <w:r w:rsidRPr="007D3CAB">
        <w:rPr>
          <w:rFonts w:ascii="仿宋" w:eastAsia="仿宋" w:hAnsi="仿宋" w:hint="eastAsia"/>
          <w:sz w:val="24"/>
          <w:lang w:val="zh-TW"/>
        </w:rPr>
        <w:t>参见“</w:t>
      </w:r>
      <w:r w:rsidR="00273EDE">
        <w:rPr>
          <w:rFonts w:ascii="仿宋" w:eastAsia="仿宋" w:hAnsi="仿宋" w:hint="eastAsia"/>
          <w:sz w:val="24"/>
          <w:lang w:val="zh-TW"/>
        </w:rPr>
        <w:t>一</w:t>
      </w:r>
      <w:r w:rsidRPr="007D3CAB">
        <w:rPr>
          <w:rFonts w:ascii="仿宋" w:eastAsia="仿宋" w:hAnsi="仿宋" w:hint="eastAsia"/>
          <w:sz w:val="24"/>
          <w:lang w:val="zh-TW"/>
        </w:rPr>
        <w:t>、</w:t>
      </w:r>
      <w:r w:rsidR="00273EDE">
        <w:rPr>
          <w:rFonts w:ascii="仿宋" w:eastAsia="仿宋" w:hAnsi="仿宋" w:hint="eastAsia"/>
          <w:sz w:val="24"/>
          <w:lang w:val="zh-TW"/>
        </w:rPr>
        <w:t>竞赛说明</w:t>
      </w:r>
      <w:r w:rsidRPr="007D3CAB">
        <w:rPr>
          <w:rFonts w:ascii="仿宋" w:eastAsia="仿宋" w:hAnsi="仿宋" w:hint="eastAsia"/>
          <w:sz w:val="24"/>
          <w:lang w:val="zh-TW"/>
        </w:rPr>
        <w:t>”</w:t>
      </w:r>
      <w:r w:rsidR="00273EDE">
        <w:rPr>
          <w:rFonts w:ascii="仿宋" w:eastAsia="仿宋" w:hAnsi="仿宋" w:hint="eastAsia"/>
          <w:sz w:val="24"/>
          <w:lang w:val="zh-TW"/>
        </w:rPr>
        <w:t>中相关内容</w:t>
      </w:r>
      <w:r w:rsidRPr="007D3CAB">
        <w:rPr>
          <w:rFonts w:ascii="仿宋" w:eastAsia="仿宋" w:hAnsi="仿宋" w:hint="eastAsia"/>
          <w:sz w:val="24"/>
          <w:lang w:val="zh-TW"/>
        </w:rPr>
        <w:t>。</w:t>
      </w:r>
      <w:bookmarkEnd w:id="17"/>
    </w:p>
    <w:p w14:paraId="320FD5C8"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（2）游戏设计作品的内容包括游戏角色设计、场景设计、动作设计、关卡设计、交互设计，是能体现反映主题，具有一定完整度的游戏作品。</w:t>
      </w:r>
    </w:p>
    <w:p w14:paraId="248925C9"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（3）交互媒体设计，是利用各种数字交互技术、人机交互技术，借助计算机输入输出设备、语音、图像、体感等各种手段，与作品实现动态交互。作品</w:t>
      </w:r>
      <w:proofErr w:type="gramStart"/>
      <w:r w:rsidRPr="007D3CAB">
        <w:rPr>
          <w:rFonts w:ascii="仿宋" w:eastAsia="仿宋" w:hAnsi="仿宋" w:hint="eastAsia"/>
          <w:sz w:val="24"/>
          <w:lang w:val="zh-TW"/>
        </w:rPr>
        <w:t>需体现</w:t>
      </w:r>
      <w:proofErr w:type="gramEnd"/>
      <w:r w:rsidRPr="007D3CAB">
        <w:rPr>
          <w:rFonts w:ascii="仿宋" w:eastAsia="仿宋" w:hAnsi="仿宋" w:hint="eastAsia"/>
          <w:sz w:val="24"/>
          <w:lang w:val="zh-TW"/>
        </w:rPr>
        <w:t>一定的交互性与互动性，不能仅为静态版式设计。</w:t>
      </w:r>
    </w:p>
    <w:p w14:paraId="3C7B63FA" w14:textId="77777777"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（4）虚拟现实VR与增强现实AR作品，是利用VR、AR、MR、XR、AI等各种虚拟交互技术创作的围绕主题的作品。作品具有较强的视效沉浸感、用户体验感和作品交互性。</w:t>
      </w:r>
    </w:p>
    <w:p w14:paraId="64B748BE" w14:textId="7063D5CC" w:rsidR="007D3CAB" w:rsidRPr="007D3CAB" w:rsidRDefault="007D3CAB" w:rsidP="007D3CAB">
      <w:pPr>
        <w:ind w:firstLine="420"/>
        <w:rPr>
          <w:rFonts w:ascii="仿宋" w:eastAsia="仿宋" w:hAnsi="仿宋"/>
          <w:sz w:val="24"/>
          <w:lang w:val="zh-TW"/>
        </w:rPr>
      </w:pPr>
      <w:r w:rsidRPr="007D3CAB">
        <w:rPr>
          <w:rFonts w:ascii="仿宋" w:eastAsia="仿宋" w:hAnsi="仿宋" w:hint="eastAsia"/>
          <w:sz w:val="24"/>
          <w:lang w:val="zh-TW"/>
        </w:rPr>
        <w:t>（5）本大类作品分普通组与专业组进行报名与评比。普通组与专业组的划分，参见“</w:t>
      </w:r>
      <w:r>
        <w:rPr>
          <w:rFonts w:ascii="仿宋" w:eastAsia="仿宋" w:hAnsi="仿宋" w:hint="eastAsia"/>
          <w:sz w:val="24"/>
          <w:lang w:val="zh-TW"/>
        </w:rPr>
        <w:t>一</w:t>
      </w:r>
      <w:r w:rsidRPr="007D3CAB">
        <w:rPr>
          <w:rFonts w:ascii="仿宋" w:eastAsia="仿宋" w:hAnsi="仿宋" w:hint="eastAsia"/>
          <w:sz w:val="24"/>
          <w:lang w:val="zh-TW"/>
        </w:rPr>
        <w:t>、竞赛</w:t>
      </w:r>
      <w:r>
        <w:rPr>
          <w:rFonts w:ascii="仿宋" w:eastAsia="仿宋" w:hAnsi="仿宋" w:hint="eastAsia"/>
          <w:sz w:val="24"/>
          <w:lang w:val="zh-TW"/>
        </w:rPr>
        <w:t>说明</w:t>
      </w:r>
      <w:r w:rsidRPr="007D3CAB">
        <w:rPr>
          <w:rFonts w:ascii="仿宋" w:eastAsia="仿宋" w:hAnsi="仿宋" w:hint="eastAsia"/>
          <w:sz w:val="24"/>
          <w:lang w:val="zh-TW"/>
        </w:rPr>
        <w:t>”</w:t>
      </w:r>
      <w:r>
        <w:rPr>
          <w:rFonts w:ascii="仿宋" w:eastAsia="仿宋" w:hAnsi="仿宋" w:hint="eastAsia"/>
          <w:sz w:val="24"/>
          <w:lang w:val="zh-TW"/>
        </w:rPr>
        <w:t>中相关内容</w:t>
      </w:r>
      <w:r w:rsidRPr="007D3CAB">
        <w:rPr>
          <w:rFonts w:ascii="仿宋" w:eastAsia="仿宋" w:hAnsi="仿宋" w:hint="eastAsia"/>
          <w:sz w:val="24"/>
          <w:lang w:val="zh-TW"/>
        </w:rPr>
        <w:t>。</w:t>
      </w:r>
    </w:p>
    <w:p w14:paraId="3548B3FB" w14:textId="4E0642C4" w:rsidR="000D2E31" w:rsidRPr="003E08EE" w:rsidRDefault="007D3CAB" w:rsidP="007D3CAB">
      <w:pPr>
        <w:ind w:firstLine="420"/>
        <w:rPr>
          <w:rFonts w:ascii="仿宋" w:eastAsia="仿宋" w:hAnsi="仿宋"/>
          <w:sz w:val="24"/>
          <w:lang w:val="zh-TW"/>
        </w:rPr>
      </w:pPr>
      <w:r w:rsidRPr="007D3CAB">
        <w:rPr>
          <w:rFonts w:ascii="仿宋" w:eastAsia="仿宋" w:hAnsi="仿宋" w:hint="eastAsia"/>
          <w:sz w:val="24"/>
          <w:lang w:val="zh-TW"/>
        </w:rPr>
        <w:t>（6）本类参赛作品的任何一位作者的专业若归属于专业组专业清单，则该作品属于专业组作品。属于专业组的作品只能参加专业组</w:t>
      </w:r>
      <w:r w:rsidR="008B66C8">
        <w:rPr>
          <w:rFonts w:ascii="仿宋" w:eastAsia="仿宋" w:hAnsi="仿宋" w:hint="eastAsia"/>
          <w:sz w:val="24"/>
          <w:lang w:val="zh-TW"/>
        </w:rPr>
        <w:t>的竞</w:t>
      </w:r>
      <w:r w:rsidRPr="007D3CAB">
        <w:rPr>
          <w:rFonts w:ascii="仿宋" w:eastAsia="仿宋" w:hAnsi="仿宋" w:hint="eastAsia"/>
          <w:sz w:val="24"/>
          <w:lang w:val="zh-TW"/>
        </w:rPr>
        <w:t>赛，不得参加普通组的竞赛；属于普通组的作品只能参加普通组竞赛，不得参加专业组的竞赛。</w:t>
      </w:r>
    </w:p>
    <w:p w14:paraId="412D860A" w14:textId="77777777" w:rsidR="000D2E31" w:rsidRPr="003833B5" w:rsidRDefault="000D2E31" w:rsidP="0010382F">
      <w:pPr>
        <w:pStyle w:val="af7"/>
        <w:rPr>
          <w:lang w:val="zh-TW"/>
        </w:rPr>
      </w:pPr>
      <w:r w:rsidRPr="003833B5">
        <w:rPr>
          <w:rFonts w:hint="eastAsia"/>
          <w:lang w:val="zh-TW"/>
        </w:rPr>
        <w:t>10. 计算机音乐创作</w:t>
      </w:r>
    </w:p>
    <w:p w14:paraId="2A0C9204"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包括以下小类：</w:t>
      </w:r>
    </w:p>
    <w:p w14:paraId="3F4A79FF"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（1）原创音乐类普通组。</w:t>
      </w:r>
    </w:p>
    <w:p w14:paraId="2737091D"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（2）原创歌曲类普通组。</w:t>
      </w:r>
    </w:p>
    <w:p w14:paraId="056554B0"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（3）视频音乐类普通组。</w:t>
      </w:r>
    </w:p>
    <w:p w14:paraId="1B6E8B6D"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（4）交互音乐与声音装置类普通组。</w:t>
      </w:r>
    </w:p>
    <w:p w14:paraId="7AE7A3DE"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（5）音乐</w:t>
      </w:r>
      <w:proofErr w:type="gramStart"/>
      <w:r w:rsidRPr="0008252B">
        <w:rPr>
          <w:rFonts w:ascii="仿宋" w:eastAsia="仿宋" w:hAnsi="仿宋" w:hint="eastAsia"/>
          <w:sz w:val="24"/>
          <w:lang w:val="zh-TW"/>
        </w:rPr>
        <w:t>混音类普通</w:t>
      </w:r>
      <w:proofErr w:type="gramEnd"/>
      <w:r w:rsidRPr="0008252B">
        <w:rPr>
          <w:rFonts w:ascii="仿宋" w:eastAsia="仿宋" w:hAnsi="仿宋" w:hint="eastAsia"/>
          <w:sz w:val="24"/>
          <w:lang w:val="zh-TW"/>
        </w:rPr>
        <w:t>组。</w:t>
      </w:r>
    </w:p>
    <w:p w14:paraId="23868299"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（6）原创音乐类专业组。</w:t>
      </w:r>
    </w:p>
    <w:p w14:paraId="7A4CE04D"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（7）原创歌曲类专业组。</w:t>
      </w:r>
    </w:p>
    <w:p w14:paraId="7245D711"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（8）视频音乐类专业组。</w:t>
      </w:r>
    </w:p>
    <w:p w14:paraId="7C5892FF"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（9）交互音乐与声音装置类专业组。</w:t>
      </w:r>
    </w:p>
    <w:p w14:paraId="6D0C2929"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（10）音乐</w:t>
      </w:r>
      <w:proofErr w:type="gramStart"/>
      <w:r w:rsidRPr="0008252B">
        <w:rPr>
          <w:rFonts w:ascii="仿宋" w:eastAsia="仿宋" w:hAnsi="仿宋" w:hint="eastAsia"/>
          <w:sz w:val="24"/>
          <w:lang w:val="zh-TW"/>
        </w:rPr>
        <w:t>混音类专业组</w:t>
      </w:r>
      <w:proofErr w:type="gramEnd"/>
      <w:r w:rsidRPr="0008252B">
        <w:rPr>
          <w:rFonts w:ascii="仿宋" w:eastAsia="仿宋" w:hAnsi="仿宋" w:hint="eastAsia"/>
          <w:sz w:val="24"/>
          <w:lang w:val="zh-TW"/>
        </w:rPr>
        <w:t>。</w:t>
      </w:r>
    </w:p>
    <w:p w14:paraId="0693F2B9"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说明：</w:t>
      </w:r>
    </w:p>
    <w:p w14:paraId="74D35B2D" w14:textId="6E0A483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（1）本大类的参赛作品应以“中国古代物理——中华优秀传统文化系列之五”为主题进行创作，主题的内容限定与说明，</w:t>
      </w:r>
      <w:r w:rsidRPr="007D3CAB">
        <w:rPr>
          <w:rFonts w:ascii="仿宋" w:eastAsia="仿宋" w:hAnsi="仿宋" w:hint="eastAsia"/>
          <w:sz w:val="24"/>
          <w:lang w:val="zh-TW"/>
        </w:rPr>
        <w:t>参见“</w:t>
      </w:r>
      <w:r>
        <w:rPr>
          <w:rFonts w:ascii="仿宋" w:eastAsia="仿宋" w:hAnsi="仿宋" w:hint="eastAsia"/>
          <w:sz w:val="24"/>
          <w:lang w:val="zh-TW"/>
        </w:rPr>
        <w:t>一</w:t>
      </w:r>
      <w:r w:rsidRPr="007D3CAB">
        <w:rPr>
          <w:rFonts w:ascii="仿宋" w:eastAsia="仿宋" w:hAnsi="仿宋" w:hint="eastAsia"/>
          <w:sz w:val="24"/>
          <w:lang w:val="zh-TW"/>
        </w:rPr>
        <w:t>、</w:t>
      </w:r>
      <w:r>
        <w:rPr>
          <w:rFonts w:ascii="仿宋" w:eastAsia="仿宋" w:hAnsi="仿宋" w:hint="eastAsia"/>
          <w:sz w:val="24"/>
          <w:lang w:val="zh-TW"/>
        </w:rPr>
        <w:t>竞赛说明</w:t>
      </w:r>
      <w:r w:rsidRPr="007D3CAB">
        <w:rPr>
          <w:rFonts w:ascii="仿宋" w:eastAsia="仿宋" w:hAnsi="仿宋" w:hint="eastAsia"/>
          <w:sz w:val="24"/>
          <w:lang w:val="zh-TW"/>
        </w:rPr>
        <w:t>”</w:t>
      </w:r>
      <w:r>
        <w:rPr>
          <w:rFonts w:ascii="仿宋" w:eastAsia="仿宋" w:hAnsi="仿宋" w:hint="eastAsia"/>
          <w:sz w:val="24"/>
          <w:lang w:val="zh-TW"/>
        </w:rPr>
        <w:t>中相关内容</w:t>
      </w:r>
      <w:r w:rsidRPr="007D3CAB">
        <w:rPr>
          <w:rFonts w:ascii="仿宋" w:eastAsia="仿宋" w:hAnsi="仿宋" w:hint="eastAsia"/>
          <w:sz w:val="24"/>
          <w:lang w:val="zh-TW"/>
        </w:rPr>
        <w:t>。</w:t>
      </w:r>
    </w:p>
    <w:p w14:paraId="6B5DC17C"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（2）原创音乐类：纯音乐类，包含MIDI类作品、音频结合MIDI类作品。</w:t>
      </w:r>
    </w:p>
    <w:p w14:paraId="06D4A0DF"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（3）原创歌曲类：曲、</w:t>
      </w:r>
      <w:proofErr w:type="gramStart"/>
      <w:r w:rsidRPr="0008252B">
        <w:rPr>
          <w:rFonts w:ascii="仿宋" w:eastAsia="仿宋" w:hAnsi="仿宋" w:hint="eastAsia"/>
          <w:sz w:val="24"/>
          <w:lang w:val="zh-TW"/>
        </w:rPr>
        <w:t>编曲需原创</w:t>
      </w:r>
      <w:proofErr w:type="gramEnd"/>
      <w:r w:rsidRPr="0008252B">
        <w:rPr>
          <w:rFonts w:ascii="仿宋" w:eastAsia="仿宋" w:hAnsi="仿宋" w:hint="eastAsia"/>
          <w:sz w:val="24"/>
          <w:lang w:val="zh-TW"/>
        </w:rPr>
        <w:t>，歌词至少拥有使用权。编曲部分至少有计算机MIDI制作或音频制作方式，不允许全录音作品。</w:t>
      </w:r>
    </w:p>
    <w:p w14:paraId="262C3101"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（4）视频音乐类：音视频融合多媒体作品或视频配乐作品，视频部分鼓励原创。如非原创，需获得授权使用。音乐部分需原创。</w:t>
      </w:r>
    </w:p>
    <w:p w14:paraId="0860AA5D"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（5）交互音乐与声音装置类：作品必须是以计算机编程为主要技术手段的交</w:t>
      </w:r>
      <w:r w:rsidRPr="0008252B">
        <w:rPr>
          <w:rFonts w:ascii="仿宋" w:eastAsia="仿宋" w:hAnsi="仿宋" w:hint="eastAsia"/>
          <w:sz w:val="24"/>
          <w:lang w:val="zh-TW"/>
        </w:rPr>
        <w:lastRenderedPageBreak/>
        <w:t>互音乐，或交互声音装置。提交文件包括能够反应作品整体艺术形态的、完整的音乐会现场演出或展演视频、工程文件、效果图、设计说明等相关文件。</w:t>
      </w:r>
    </w:p>
    <w:p w14:paraId="7F7471B2" w14:textId="77777777"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（6）音乐混音类：根据提供的分轨文件，使用计算机平台及软件混音。</w:t>
      </w:r>
    </w:p>
    <w:p w14:paraId="313AB78B" w14:textId="75689223"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（7）本大类作品分普通组与专业组进行报名与评比。普通组与专业组的划分，参见“</w:t>
      </w:r>
      <w:r w:rsidR="00E71CC9">
        <w:rPr>
          <w:rFonts w:ascii="仿宋" w:eastAsia="仿宋" w:hAnsi="仿宋" w:hint="eastAsia"/>
          <w:sz w:val="24"/>
          <w:lang w:val="zh-TW"/>
        </w:rPr>
        <w:t>一</w:t>
      </w:r>
      <w:r w:rsidRPr="0008252B">
        <w:rPr>
          <w:rFonts w:ascii="仿宋" w:eastAsia="仿宋" w:hAnsi="仿宋" w:hint="eastAsia"/>
          <w:sz w:val="24"/>
          <w:lang w:val="zh-TW"/>
        </w:rPr>
        <w:t>、竞赛</w:t>
      </w:r>
      <w:r w:rsidR="00E71CC9">
        <w:rPr>
          <w:rFonts w:ascii="仿宋" w:eastAsia="仿宋" w:hAnsi="仿宋" w:hint="eastAsia"/>
          <w:sz w:val="24"/>
          <w:lang w:val="zh-TW"/>
        </w:rPr>
        <w:t>说明</w:t>
      </w:r>
      <w:r w:rsidRPr="0008252B">
        <w:rPr>
          <w:rFonts w:ascii="仿宋" w:eastAsia="仿宋" w:hAnsi="仿宋" w:hint="eastAsia"/>
          <w:sz w:val="24"/>
          <w:lang w:val="zh-TW"/>
        </w:rPr>
        <w:t>”</w:t>
      </w:r>
      <w:r w:rsidR="00E71CC9">
        <w:rPr>
          <w:rFonts w:ascii="仿宋" w:eastAsia="仿宋" w:hAnsi="仿宋" w:hint="eastAsia"/>
          <w:sz w:val="24"/>
          <w:lang w:val="zh-TW"/>
        </w:rPr>
        <w:t>中相关内容</w:t>
      </w:r>
      <w:r w:rsidRPr="0008252B">
        <w:rPr>
          <w:rFonts w:ascii="仿宋" w:eastAsia="仿宋" w:hAnsi="仿宋" w:hint="eastAsia"/>
          <w:sz w:val="24"/>
          <w:lang w:val="zh-TW"/>
        </w:rPr>
        <w:t>。</w:t>
      </w:r>
    </w:p>
    <w:p w14:paraId="34A02F55" w14:textId="4CFAD91A" w:rsidR="0008252B" w:rsidRPr="0008252B" w:rsidRDefault="0008252B" w:rsidP="0008252B">
      <w:pPr>
        <w:ind w:firstLine="420"/>
        <w:rPr>
          <w:rFonts w:ascii="仿宋" w:eastAsia="仿宋" w:hAnsi="仿宋"/>
          <w:sz w:val="24"/>
          <w:lang w:val="zh-TW"/>
        </w:rPr>
      </w:pPr>
      <w:r w:rsidRPr="0008252B">
        <w:rPr>
          <w:rFonts w:ascii="仿宋" w:eastAsia="仿宋" w:hAnsi="仿宋" w:hint="eastAsia"/>
          <w:sz w:val="24"/>
          <w:lang w:val="zh-TW"/>
        </w:rPr>
        <w:t>（8）本类参赛作品的任何一位作者的专业若归属于专业组专业清单，则该作品属于专业组作品。属于专业组的作品只能参加专业组竞赛，不得参加普通组竞赛；属于普通组的作品只能参加普通组竞赛，不得参加专业组竞赛。</w:t>
      </w:r>
    </w:p>
    <w:p w14:paraId="430F4585" w14:textId="77777777" w:rsidR="000D2E31" w:rsidRPr="003833B5" w:rsidRDefault="000D2E31" w:rsidP="0010382F">
      <w:pPr>
        <w:pStyle w:val="af7"/>
        <w:rPr>
          <w:lang w:val="zh-TW"/>
        </w:rPr>
      </w:pPr>
      <w:r w:rsidRPr="003833B5">
        <w:rPr>
          <w:rFonts w:hint="eastAsia"/>
          <w:lang w:val="zh-TW"/>
        </w:rPr>
        <w:t xml:space="preserve">11. 国际生“学汉语、写汉字” </w:t>
      </w:r>
    </w:p>
    <w:p w14:paraId="318E2DF3"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包括以下小类：</w:t>
      </w:r>
    </w:p>
    <w:p w14:paraId="36858032"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（1）软件应用与开发。</w:t>
      </w:r>
    </w:p>
    <w:p w14:paraId="3A93CB7E"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（2）</w:t>
      </w:r>
      <w:proofErr w:type="gramStart"/>
      <w:r w:rsidRPr="005A292A">
        <w:rPr>
          <w:rFonts w:ascii="仿宋" w:eastAsia="仿宋" w:hAnsi="仿宋" w:hint="eastAsia"/>
          <w:sz w:val="24"/>
          <w:lang w:val="zh-TW"/>
        </w:rPr>
        <w:t>微课与</w:t>
      </w:r>
      <w:proofErr w:type="gramEnd"/>
      <w:r w:rsidRPr="005A292A">
        <w:rPr>
          <w:rFonts w:ascii="仿宋" w:eastAsia="仿宋" w:hAnsi="仿宋" w:hint="eastAsia"/>
          <w:sz w:val="24"/>
          <w:lang w:val="zh-TW"/>
        </w:rPr>
        <w:t>AI辅助教学。</w:t>
      </w:r>
    </w:p>
    <w:p w14:paraId="52F265A2"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（3）物联网应用。</w:t>
      </w:r>
    </w:p>
    <w:p w14:paraId="3831CEEB"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（4）大数据应用。</w:t>
      </w:r>
    </w:p>
    <w:p w14:paraId="69DBE9C1"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（5）人工智能应用。</w:t>
      </w:r>
    </w:p>
    <w:p w14:paraId="34A38FE5"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（6）信息可视化设计。</w:t>
      </w:r>
    </w:p>
    <w:p w14:paraId="01D4048F"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（7）数字媒体类。</w:t>
      </w:r>
    </w:p>
    <w:p w14:paraId="3DBF968D"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（8）计算机音乐创作。</w:t>
      </w:r>
    </w:p>
    <w:p w14:paraId="79FF6654"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说明：</w:t>
      </w:r>
    </w:p>
    <w:p w14:paraId="5605A3D1" w14:textId="393E2994"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（1）本大类参赛作品应以汉学为主题进行创作，主题的内容限定与说明，参见“</w:t>
      </w:r>
      <w:r>
        <w:rPr>
          <w:rFonts w:ascii="仿宋" w:eastAsia="仿宋" w:hAnsi="仿宋" w:hint="eastAsia"/>
          <w:sz w:val="24"/>
          <w:lang w:val="zh-TW"/>
        </w:rPr>
        <w:t>一</w:t>
      </w:r>
      <w:r w:rsidRPr="005A292A">
        <w:rPr>
          <w:rFonts w:ascii="仿宋" w:eastAsia="仿宋" w:hAnsi="仿宋" w:hint="eastAsia"/>
          <w:sz w:val="24"/>
          <w:lang w:val="zh-TW"/>
        </w:rPr>
        <w:t>、竞赛</w:t>
      </w:r>
      <w:r>
        <w:rPr>
          <w:rFonts w:ascii="仿宋" w:eastAsia="仿宋" w:hAnsi="仿宋" w:hint="eastAsia"/>
          <w:sz w:val="24"/>
          <w:lang w:val="zh-TW"/>
        </w:rPr>
        <w:t>说明</w:t>
      </w:r>
      <w:r w:rsidRPr="005A292A">
        <w:rPr>
          <w:rFonts w:ascii="仿宋" w:eastAsia="仿宋" w:hAnsi="仿宋" w:hint="eastAsia"/>
          <w:sz w:val="24"/>
          <w:lang w:val="zh-TW"/>
        </w:rPr>
        <w:t>”</w:t>
      </w:r>
      <w:r>
        <w:rPr>
          <w:rFonts w:ascii="仿宋" w:eastAsia="仿宋" w:hAnsi="仿宋" w:hint="eastAsia"/>
          <w:sz w:val="24"/>
          <w:lang w:val="zh-TW"/>
        </w:rPr>
        <w:t>中相关内容</w:t>
      </w:r>
      <w:r w:rsidRPr="005A292A">
        <w:rPr>
          <w:rFonts w:ascii="仿宋" w:eastAsia="仿宋" w:hAnsi="仿宋" w:hint="eastAsia"/>
          <w:sz w:val="24"/>
          <w:lang w:val="zh-TW"/>
        </w:rPr>
        <w:t>。</w:t>
      </w:r>
    </w:p>
    <w:p w14:paraId="316A7A25"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（2）本大类作品应可用于国际中文教育领域，包括中国国内的来华留学生汉语教学、国际上的汉语作为第二语言教学和海外华人社区中的</w:t>
      </w:r>
      <w:proofErr w:type="gramStart"/>
      <w:r w:rsidRPr="005A292A">
        <w:rPr>
          <w:rFonts w:ascii="仿宋" w:eastAsia="仿宋" w:hAnsi="仿宋" w:hint="eastAsia"/>
          <w:sz w:val="24"/>
          <w:lang w:val="zh-TW"/>
        </w:rPr>
        <w:t>学龄和</w:t>
      </w:r>
      <w:proofErr w:type="gramEnd"/>
      <w:r w:rsidRPr="005A292A">
        <w:rPr>
          <w:rFonts w:ascii="仿宋" w:eastAsia="仿宋" w:hAnsi="仿宋" w:hint="eastAsia"/>
          <w:sz w:val="24"/>
          <w:lang w:val="zh-TW"/>
        </w:rPr>
        <w:t>学龄前华裔子弟的华文教育。</w:t>
      </w:r>
    </w:p>
    <w:p w14:paraId="5CDCA286"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3）本大类作品的作者，应有中国高校在籍的本科国际生（即来华留学本科生）。如果参赛作品的所有作者都是中国国籍学生（持中国身份证或港澳台证件的学生属于中国国籍学生），则该作品只能参加第1～10类的竞赛，不得参加本大类；属于本大类的作品，可以参加第1～10类的竞赛，但不得在4C赛事内一稿多投。</w:t>
      </w:r>
    </w:p>
    <w:p w14:paraId="1753DAA7"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（4）本大类的软件应用与开发类作品是指运行在计算机（含智能手机）、网络和/或数据库系统之上的软件，可在国际中文教育领域提供信息管理、信息服务、移动应用、算法设计等功能或服务。</w:t>
      </w:r>
    </w:p>
    <w:p w14:paraId="06F808B2"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（5）本大类</w:t>
      </w:r>
      <w:proofErr w:type="gramStart"/>
      <w:r w:rsidRPr="005A292A">
        <w:rPr>
          <w:rFonts w:ascii="仿宋" w:eastAsia="仿宋" w:hAnsi="仿宋" w:hint="eastAsia"/>
          <w:sz w:val="24"/>
          <w:lang w:val="zh-TW"/>
        </w:rPr>
        <w:t>的微课与</w:t>
      </w:r>
      <w:proofErr w:type="gramEnd"/>
      <w:r w:rsidRPr="005A292A">
        <w:rPr>
          <w:rFonts w:ascii="仿宋" w:eastAsia="仿宋" w:hAnsi="仿宋" w:hint="eastAsia"/>
          <w:sz w:val="24"/>
          <w:lang w:val="zh-TW"/>
        </w:rPr>
        <w:t>AI辅助教学类作品包括微课、教学辅助课件和虚拟实验平台，作品说明详见“三、2.（1）（2）（3）”。本类作品应遵循科学性和思想性统一、符合认知规律等原则，作品内容应立足于在国际中文教育领域使用的教学材料的相关知识点展开，这些教学材料应由在中国注册的出版机构或其海外分支机构正式出版，作品立场、观点需与教学材料保持一致，可在国际中文教育领域应用。</w:t>
      </w:r>
    </w:p>
    <w:p w14:paraId="747247D6"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6）本大类的物联网应用类作品应以物联网技术为支撑，解决国际中文教育领域某一问题或实现某一功能的作品。该类作品必须有可展示的实物系统，作品提交时需录制实物系统功能演示视频（不超过10分钟）及相关设计说明书，现场答辩过程应对作品实物系统进行功能演示。</w:t>
      </w:r>
    </w:p>
    <w:p w14:paraId="5F3ADF44"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（7）本大类的大数据应用类作品指利用大数据思维发现国际中文教育领域的应用需求，利用大数据和相关新技术设计解决方案，实现数据分析、业务智能、</w:t>
      </w:r>
      <w:r w:rsidRPr="005A292A">
        <w:rPr>
          <w:rFonts w:ascii="仿宋" w:eastAsia="仿宋" w:hAnsi="仿宋" w:hint="eastAsia"/>
          <w:sz w:val="24"/>
          <w:lang w:val="zh-TW"/>
        </w:rPr>
        <w:lastRenderedPageBreak/>
        <w:t>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70941DB9"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8）本大类的人工智能应用类作品针对国际中文教育领域的特定问题，提出基于人工智能的方法与思想的解决方案，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w:t>
      </w:r>
    </w:p>
    <w:p w14:paraId="7D45433B"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9）本大类的信息可视化设计类作品可在国际中文教育领域应用，侧重用视觉化的方式，归纳和表现信息与数据的内在联系、模式和结构，包括以下作品形态：信息图形、动态信息影像（MG动画）、交互信息设计、数据可视化，作品说明详见“三、6. （3）（4）（5）（6）”。该小类要求作品具备艺术性、科学性、完整性、流畅性和实用性，而且作者需要对参赛作品信息数据来源的真实性、科学性与可靠性进行说明，并提供源文件。该类作品需要提供完整的方案设计与技术实现的说明，特别是设计思想与现实意义。数据可视化作品还需说明作品应用场景、设计理念，提交作品源代码、作品功能演示录屏等。</w:t>
      </w:r>
    </w:p>
    <w:p w14:paraId="6531268B" w14:textId="77777777" w:rsidR="005A292A" w:rsidRPr="005A292A" w:rsidRDefault="005A292A" w:rsidP="005A292A">
      <w:pPr>
        <w:ind w:firstLine="420"/>
        <w:rPr>
          <w:rFonts w:ascii="仿宋" w:eastAsia="仿宋" w:hAnsi="仿宋"/>
          <w:sz w:val="24"/>
          <w:lang w:val="zh-TW"/>
        </w:rPr>
      </w:pPr>
      <w:r w:rsidRPr="005A292A">
        <w:rPr>
          <w:rFonts w:ascii="仿宋" w:eastAsia="仿宋" w:hAnsi="仿宋" w:hint="eastAsia"/>
          <w:sz w:val="24"/>
          <w:lang w:val="zh-TW"/>
        </w:rPr>
        <w:t>（10）本大类的数字媒体类作品可在国际中文教育领域应用，包括：静态设计类（作品说明详见“三、7. （2）（3）（4）”）、</w:t>
      </w:r>
      <w:proofErr w:type="gramStart"/>
      <w:r w:rsidRPr="005A292A">
        <w:rPr>
          <w:rFonts w:ascii="仿宋" w:eastAsia="仿宋" w:hAnsi="仿宋" w:hint="eastAsia"/>
          <w:sz w:val="24"/>
          <w:lang w:val="zh-TW"/>
        </w:rPr>
        <w:t>动漫与</w:t>
      </w:r>
      <w:proofErr w:type="gramEnd"/>
      <w:r w:rsidRPr="005A292A">
        <w:rPr>
          <w:rFonts w:ascii="仿宋" w:eastAsia="仿宋" w:hAnsi="仿宋" w:hint="eastAsia"/>
          <w:sz w:val="24"/>
          <w:lang w:val="zh-TW"/>
        </w:rPr>
        <w:t>短片类（作品说明详见“三、8. （2）（3）（4）（5）（6）”）、游戏与交互设计类（作品说明详见“三、9.（2）（3）（4）”）。</w:t>
      </w:r>
    </w:p>
    <w:p w14:paraId="2F4EE962" w14:textId="29A082EE" w:rsidR="009B3689" w:rsidRPr="003E08EE" w:rsidRDefault="005A292A" w:rsidP="005A292A">
      <w:pPr>
        <w:ind w:firstLine="420"/>
        <w:rPr>
          <w:rFonts w:ascii="仿宋" w:eastAsia="仿宋" w:hAnsi="仿宋"/>
          <w:sz w:val="24"/>
          <w:lang w:val="zh-TW"/>
        </w:rPr>
      </w:pPr>
      <w:r w:rsidRPr="005A292A">
        <w:rPr>
          <w:rFonts w:ascii="仿宋" w:eastAsia="仿宋" w:hAnsi="仿宋" w:hint="eastAsia"/>
          <w:sz w:val="24"/>
          <w:lang w:val="zh-TW"/>
        </w:rPr>
        <w:t>（11）本大类的计算机音乐创作类作品可在国际中文教育领域应用，作品说明详见“三、10.（2）（3）（4）（5）（6）”。</w:t>
      </w:r>
    </w:p>
    <w:p w14:paraId="52292204" w14:textId="56E067C8" w:rsidR="00CE4655" w:rsidRPr="003E08EE" w:rsidRDefault="000D2E31" w:rsidP="0010382F">
      <w:pPr>
        <w:pStyle w:val="af5"/>
      </w:pPr>
      <w:r w:rsidRPr="003E08EE">
        <w:rPr>
          <w:rFonts w:hint="eastAsia"/>
        </w:rPr>
        <w:t>四</w:t>
      </w:r>
      <w:r w:rsidR="00CE4655" w:rsidRPr="003E08EE">
        <w:rPr>
          <w:rFonts w:hint="eastAsia"/>
        </w:rPr>
        <w:t>、参赛作品有关要求</w:t>
      </w:r>
    </w:p>
    <w:p w14:paraId="0F0AD9F5" w14:textId="59DDBBF0" w:rsidR="00CE4655" w:rsidRPr="003E08EE" w:rsidRDefault="00CE4655" w:rsidP="00F3306D">
      <w:pPr>
        <w:pStyle w:val="Af3"/>
        <w:shd w:val="clear" w:color="auto" w:fill="FFFFFF"/>
        <w:spacing w:line="312" w:lineRule="auto"/>
        <w:ind w:firstLine="424"/>
        <w:rPr>
          <w:rStyle w:val="af4"/>
          <w:rFonts w:ascii="仿宋" w:eastAsia="仿宋" w:hAnsi="仿宋" w:cs="宋体"/>
          <w:sz w:val="24"/>
          <w:szCs w:val="24"/>
          <w:lang w:val="zh-TW" w:eastAsia="zh-TW"/>
        </w:rPr>
      </w:pPr>
      <w:r w:rsidRPr="003E08EE">
        <w:rPr>
          <w:rStyle w:val="af4"/>
          <w:rFonts w:ascii="仿宋" w:eastAsia="仿宋" w:hAnsi="仿宋" w:cs="宋体" w:hint="eastAsia"/>
          <w:sz w:val="24"/>
          <w:szCs w:val="24"/>
          <w:lang w:val="zh-TW" w:eastAsia="zh-TW"/>
        </w:rPr>
        <w:t>1．</w:t>
      </w:r>
      <w:r w:rsidRPr="003E08EE">
        <w:rPr>
          <w:rStyle w:val="af4"/>
          <w:rFonts w:ascii="仿宋" w:eastAsia="仿宋" w:hAnsi="仿宋" w:cs="宋体"/>
          <w:sz w:val="24"/>
          <w:szCs w:val="24"/>
          <w:lang w:val="zh-TW" w:eastAsia="zh-TW"/>
        </w:rPr>
        <w:t>所有</w:t>
      </w:r>
      <w:r w:rsidRPr="003E08EE">
        <w:rPr>
          <w:rStyle w:val="af4"/>
          <w:rFonts w:ascii="仿宋" w:eastAsia="仿宋" w:hAnsi="仿宋" w:cs="宋体" w:hint="eastAsia"/>
          <w:sz w:val="24"/>
          <w:szCs w:val="24"/>
          <w:lang w:val="zh-TW" w:eastAsia="zh-TW"/>
        </w:rPr>
        <w:t>参赛</w:t>
      </w:r>
      <w:r w:rsidRPr="003E08EE">
        <w:rPr>
          <w:rStyle w:val="af4"/>
          <w:rFonts w:ascii="仿宋" w:eastAsia="仿宋" w:hAnsi="仿宋" w:cs="宋体"/>
          <w:sz w:val="24"/>
          <w:szCs w:val="24"/>
          <w:lang w:val="zh-TW" w:eastAsia="zh-TW"/>
        </w:rPr>
        <w:t>作品</w:t>
      </w:r>
      <w:r w:rsidRPr="003E08EE">
        <w:rPr>
          <w:rStyle w:val="af4"/>
          <w:rFonts w:ascii="仿宋" w:eastAsia="仿宋" w:hAnsi="仿宋" w:cs="宋体" w:hint="eastAsia"/>
          <w:sz w:val="24"/>
          <w:szCs w:val="24"/>
          <w:lang w:val="zh-TW" w:eastAsia="zh-TW"/>
        </w:rPr>
        <w:t>，</w:t>
      </w:r>
      <w:r w:rsidRPr="003E08EE">
        <w:rPr>
          <w:rStyle w:val="af4"/>
          <w:rFonts w:ascii="仿宋" w:eastAsia="仿宋" w:hAnsi="仿宋" w:cs="宋体"/>
          <w:sz w:val="24"/>
          <w:szCs w:val="24"/>
          <w:lang w:val="zh-TW" w:eastAsia="zh-TW"/>
        </w:rPr>
        <w:t>均须</w:t>
      </w:r>
      <w:r w:rsidRPr="003E08EE">
        <w:rPr>
          <w:rStyle w:val="af4"/>
          <w:rFonts w:ascii="仿宋" w:eastAsia="仿宋" w:hAnsi="仿宋" w:cs="宋体" w:hint="eastAsia"/>
          <w:sz w:val="24"/>
          <w:szCs w:val="24"/>
          <w:lang w:val="zh-TW" w:eastAsia="zh-TW"/>
        </w:rPr>
        <w:t>是</w:t>
      </w:r>
      <w:r w:rsidRPr="003E08EE">
        <w:rPr>
          <w:rStyle w:val="af4"/>
          <w:rFonts w:ascii="仿宋" w:eastAsia="仿宋" w:hAnsi="仿宋" w:cs="宋体"/>
          <w:sz w:val="24"/>
          <w:szCs w:val="24"/>
          <w:lang w:val="zh-TW" w:eastAsia="zh-TW"/>
        </w:rPr>
        <w:t>作者</w:t>
      </w:r>
      <w:r w:rsidRPr="003E08EE">
        <w:rPr>
          <w:rStyle w:val="af4"/>
          <w:rFonts w:ascii="仿宋" w:eastAsia="仿宋" w:hAnsi="仿宋" w:cs="宋体" w:hint="eastAsia"/>
          <w:sz w:val="24"/>
          <w:szCs w:val="24"/>
          <w:lang w:val="zh-TW" w:eastAsia="zh-TW"/>
        </w:rPr>
        <w:t>为本届大赛（2</w:t>
      </w:r>
      <w:r w:rsidRPr="003E08EE">
        <w:rPr>
          <w:rStyle w:val="af4"/>
          <w:rFonts w:ascii="仿宋" w:eastAsia="仿宋" w:hAnsi="仿宋" w:cs="宋体"/>
          <w:sz w:val="24"/>
          <w:szCs w:val="24"/>
          <w:lang w:val="zh-TW" w:eastAsia="zh-TW"/>
        </w:rPr>
        <w:t>02</w:t>
      </w:r>
      <w:r w:rsidR="00B721A7">
        <w:rPr>
          <w:rStyle w:val="af4"/>
          <w:rFonts w:ascii="仿宋" w:eastAsiaTheme="minorEastAsia" w:hAnsi="仿宋" w:cs="宋体" w:hint="eastAsia"/>
          <w:sz w:val="24"/>
          <w:szCs w:val="24"/>
          <w:lang w:val="zh-TW"/>
        </w:rPr>
        <w:t>4</w:t>
      </w:r>
      <w:r w:rsidRPr="003E08EE">
        <w:rPr>
          <w:rStyle w:val="af4"/>
          <w:rFonts w:ascii="仿宋" w:eastAsia="仿宋" w:hAnsi="仿宋" w:cs="宋体"/>
          <w:sz w:val="24"/>
          <w:szCs w:val="24"/>
          <w:lang w:val="zh-TW" w:eastAsia="zh-TW"/>
        </w:rPr>
        <w:t>.7</w:t>
      </w:r>
      <w:r w:rsidRPr="003E08EE">
        <w:rPr>
          <w:rStyle w:val="af4"/>
          <w:rFonts w:ascii="仿宋" w:eastAsia="仿宋" w:hAnsi="仿宋" w:cs="宋体" w:hint="eastAsia"/>
          <w:sz w:val="24"/>
          <w:szCs w:val="24"/>
          <w:lang w:val="zh-TW" w:eastAsia="zh-TW"/>
        </w:rPr>
        <w:t>-</w:t>
      </w:r>
      <w:r w:rsidRPr="003E08EE">
        <w:rPr>
          <w:rStyle w:val="af4"/>
          <w:rFonts w:ascii="仿宋" w:eastAsia="仿宋" w:hAnsi="仿宋" w:cs="宋体"/>
          <w:sz w:val="24"/>
          <w:szCs w:val="24"/>
          <w:lang w:val="zh-TW" w:eastAsia="zh-TW"/>
        </w:rPr>
        <w:t>202</w:t>
      </w:r>
      <w:r w:rsidR="00B721A7">
        <w:rPr>
          <w:rStyle w:val="af4"/>
          <w:rFonts w:ascii="仿宋" w:eastAsiaTheme="minorEastAsia" w:hAnsi="仿宋" w:cs="宋体" w:hint="eastAsia"/>
          <w:sz w:val="24"/>
          <w:szCs w:val="24"/>
          <w:lang w:val="zh-TW"/>
        </w:rPr>
        <w:t>5</w:t>
      </w:r>
      <w:r w:rsidRPr="003E08EE">
        <w:rPr>
          <w:rStyle w:val="af4"/>
          <w:rFonts w:ascii="仿宋" w:eastAsia="仿宋" w:hAnsi="仿宋" w:cs="宋体"/>
          <w:sz w:val="24"/>
          <w:szCs w:val="24"/>
          <w:lang w:val="zh-TW" w:eastAsia="zh-TW"/>
        </w:rPr>
        <w:t>.</w:t>
      </w:r>
      <w:r w:rsidR="000F23BF" w:rsidRPr="003E08EE">
        <w:rPr>
          <w:rStyle w:val="af4"/>
          <w:rFonts w:ascii="仿宋" w:eastAsia="仿宋" w:hAnsi="仿宋" w:cs="宋体"/>
          <w:sz w:val="24"/>
          <w:szCs w:val="24"/>
          <w:lang w:val="zh-TW" w:eastAsia="zh-TW"/>
        </w:rPr>
        <w:t>5</w:t>
      </w:r>
      <w:r w:rsidRPr="003E08EE">
        <w:rPr>
          <w:rStyle w:val="af4"/>
          <w:rFonts w:ascii="仿宋" w:eastAsia="仿宋" w:hAnsi="仿宋" w:cs="宋体" w:hint="eastAsia"/>
          <w:sz w:val="24"/>
          <w:szCs w:val="24"/>
          <w:lang w:val="zh-TW" w:eastAsia="zh-TW"/>
        </w:rPr>
        <w:t>）完成的</w:t>
      </w:r>
      <w:r w:rsidRPr="003E08EE">
        <w:rPr>
          <w:rStyle w:val="af4"/>
          <w:rFonts w:ascii="仿宋" w:eastAsia="仿宋" w:hAnsi="仿宋" w:cs="宋体"/>
          <w:sz w:val="24"/>
          <w:szCs w:val="24"/>
          <w:lang w:val="zh-TW" w:eastAsia="zh-TW"/>
        </w:rPr>
        <w:t>原创</w:t>
      </w:r>
      <w:r w:rsidRPr="003E08EE">
        <w:rPr>
          <w:rStyle w:val="af4"/>
          <w:rFonts w:ascii="仿宋" w:eastAsia="仿宋" w:hAnsi="仿宋" w:cs="宋体" w:hint="eastAsia"/>
          <w:sz w:val="24"/>
          <w:szCs w:val="24"/>
          <w:lang w:val="zh-TW" w:eastAsia="zh-TW"/>
        </w:rPr>
        <w:t>作品</w:t>
      </w:r>
      <w:r w:rsidR="00F70A31" w:rsidRPr="00F70A31">
        <w:rPr>
          <w:rFonts w:ascii="仿宋" w:eastAsia="仿宋" w:hAnsi="仿宋" w:cs="宋体" w:hint="eastAsia"/>
          <w:sz w:val="24"/>
          <w:szCs w:val="24"/>
          <w:lang w:eastAsia="zh-TW"/>
        </w:rPr>
        <w:t>；</w:t>
      </w:r>
      <w:bookmarkStart w:id="18" w:name="_Hlk115761600"/>
      <w:r w:rsidR="00F70A31" w:rsidRPr="00F70A31">
        <w:rPr>
          <w:rFonts w:ascii="仿宋" w:eastAsia="仿宋" w:hAnsi="仿宋" w:cs="宋体" w:hint="eastAsia"/>
          <w:sz w:val="24"/>
          <w:szCs w:val="24"/>
          <w:lang w:eastAsia="zh-TW"/>
        </w:rPr>
        <w:t>与2</w:t>
      </w:r>
      <w:r w:rsidR="00F70A31" w:rsidRPr="00F70A31">
        <w:rPr>
          <w:rFonts w:ascii="仿宋" w:eastAsia="仿宋" w:hAnsi="仿宋" w:cs="宋体"/>
          <w:sz w:val="24"/>
          <w:szCs w:val="24"/>
          <w:lang w:eastAsia="zh-TW"/>
        </w:rPr>
        <w:t>02</w:t>
      </w:r>
      <w:r w:rsidR="004E2031">
        <w:rPr>
          <w:rFonts w:ascii="仿宋" w:eastAsia="仿宋" w:hAnsi="仿宋" w:cs="宋体" w:hint="eastAsia"/>
          <w:sz w:val="24"/>
          <w:szCs w:val="24"/>
        </w:rPr>
        <w:t>4</w:t>
      </w:r>
      <w:r w:rsidR="00F70A31" w:rsidRPr="00F70A31">
        <w:rPr>
          <w:rFonts w:ascii="仿宋" w:eastAsia="仿宋" w:hAnsi="仿宋" w:cs="宋体" w:hint="eastAsia"/>
          <w:sz w:val="24"/>
          <w:szCs w:val="24"/>
          <w:lang w:eastAsia="zh-TW"/>
        </w:rPr>
        <w:t>.</w:t>
      </w:r>
      <w:r w:rsidR="00F70A31" w:rsidRPr="00F70A31">
        <w:rPr>
          <w:rFonts w:ascii="仿宋" w:eastAsia="仿宋" w:hAnsi="仿宋" w:cs="宋体"/>
          <w:sz w:val="24"/>
          <w:szCs w:val="24"/>
          <w:lang w:eastAsia="zh-TW"/>
        </w:rPr>
        <w:t>7</w:t>
      </w:r>
      <w:r w:rsidR="00F70A31" w:rsidRPr="00F70A31">
        <w:rPr>
          <w:rFonts w:ascii="仿宋" w:eastAsia="仿宋" w:hAnsi="仿宋" w:cs="宋体" w:hint="eastAsia"/>
          <w:sz w:val="24"/>
          <w:szCs w:val="24"/>
          <w:lang w:eastAsia="zh-TW"/>
        </w:rPr>
        <w:t>之前校外展出或获奖的作品雷同的作者的前期作品，不得重复参赛。</w:t>
      </w:r>
      <w:bookmarkEnd w:id="18"/>
    </w:p>
    <w:p w14:paraId="2E585210" w14:textId="77777777" w:rsidR="000F23BF" w:rsidRPr="003E08EE" w:rsidRDefault="000F23BF" w:rsidP="00F3306D">
      <w:pPr>
        <w:pStyle w:val="Af3"/>
        <w:shd w:val="clear" w:color="auto" w:fill="FFFFFF"/>
        <w:spacing w:line="312" w:lineRule="auto"/>
        <w:ind w:firstLine="424"/>
        <w:rPr>
          <w:rStyle w:val="af4"/>
          <w:rFonts w:ascii="仿宋" w:eastAsia="仿宋" w:hAnsi="仿宋" w:cs="宋体"/>
          <w:sz w:val="24"/>
          <w:szCs w:val="24"/>
          <w:lang w:val="zh-TW" w:eastAsia="zh-TW"/>
        </w:rPr>
      </w:pPr>
      <w:r w:rsidRPr="003E08EE">
        <w:rPr>
          <w:rStyle w:val="af4"/>
          <w:rFonts w:ascii="仿宋" w:eastAsia="仿宋" w:hAnsi="仿宋" w:cs="宋体" w:hint="eastAsia"/>
          <w:sz w:val="24"/>
          <w:szCs w:val="24"/>
          <w:lang w:val="zh-TW" w:eastAsia="zh-TW"/>
        </w:rPr>
        <w:t>2. 参赛作品的版权必须属于参赛者，不得侵权；作品参赛者与完成作者必须一致。</w:t>
      </w:r>
    </w:p>
    <w:p w14:paraId="0D510349" w14:textId="6A9D6C36" w:rsidR="00BD4ACB" w:rsidRPr="003E08EE" w:rsidRDefault="000F23BF" w:rsidP="00F3306D">
      <w:pPr>
        <w:pStyle w:val="Af3"/>
        <w:shd w:val="clear" w:color="auto" w:fill="FFFFFF"/>
        <w:spacing w:line="312" w:lineRule="auto"/>
        <w:ind w:firstLine="424"/>
        <w:rPr>
          <w:rStyle w:val="af4"/>
          <w:rFonts w:ascii="仿宋" w:eastAsia="仿宋" w:hAnsi="仿宋" w:cs="宋体"/>
          <w:sz w:val="24"/>
          <w:szCs w:val="24"/>
          <w:lang w:val="zh-TW" w:eastAsia="zh-TW"/>
        </w:rPr>
      </w:pPr>
      <w:r w:rsidRPr="003E08EE">
        <w:rPr>
          <w:rStyle w:val="af4"/>
          <w:rFonts w:ascii="仿宋" w:eastAsia="仿宋" w:hAnsi="仿宋" w:cs="宋体"/>
          <w:sz w:val="24"/>
          <w:szCs w:val="24"/>
          <w:lang w:val="zh-TW" w:eastAsia="zh-TW"/>
        </w:rPr>
        <w:t>3</w:t>
      </w:r>
      <w:r w:rsidR="00CE4655" w:rsidRPr="003E08EE">
        <w:rPr>
          <w:rStyle w:val="af4"/>
          <w:rFonts w:ascii="仿宋" w:eastAsia="仿宋" w:hAnsi="仿宋" w:cs="宋体" w:hint="eastAsia"/>
          <w:sz w:val="24"/>
          <w:szCs w:val="24"/>
          <w:lang w:val="zh-TW" w:eastAsia="zh-TW"/>
        </w:rPr>
        <w:t>．</w:t>
      </w:r>
      <w:r w:rsidR="00CE4655" w:rsidRPr="003E08EE">
        <w:rPr>
          <w:rStyle w:val="af4"/>
          <w:rFonts w:ascii="仿宋" w:eastAsia="仿宋" w:hAnsi="仿宋" w:cs="宋体"/>
          <w:sz w:val="24"/>
          <w:szCs w:val="24"/>
          <w:lang w:val="zh-TW" w:eastAsia="zh-TW"/>
        </w:rPr>
        <w:t>无论何时，参赛作品一经发现</w:t>
      </w:r>
      <w:r w:rsidR="00CE4655" w:rsidRPr="003E08EE">
        <w:rPr>
          <w:rStyle w:val="af4"/>
          <w:rFonts w:ascii="仿宋" w:eastAsia="仿宋" w:hAnsi="仿宋" w:cs="宋体" w:hint="eastAsia"/>
          <w:sz w:val="24"/>
          <w:szCs w:val="24"/>
          <w:lang w:val="zh-TW" w:eastAsia="zh-TW"/>
        </w:rPr>
        <w:t>涉嫌</w:t>
      </w:r>
      <w:r w:rsidR="00CE4655" w:rsidRPr="003E08EE">
        <w:rPr>
          <w:rStyle w:val="af4"/>
          <w:rFonts w:ascii="仿宋" w:eastAsia="仿宋" w:hAnsi="仿宋" w:cs="宋体"/>
          <w:sz w:val="24"/>
          <w:szCs w:val="24"/>
          <w:lang w:val="zh-TW" w:eastAsia="zh-TW"/>
        </w:rPr>
        <w:t>剽窃</w:t>
      </w:r>
      <w:r w:rsidR="00CE4655" w:rsidRPr="003E08EE">
        <w:rPr>
          <w:rStyle w:val="af4"/>
          <w:rFonts w:ascii="仿宋" w:eastAsia="仿宋" w:hAnsi="仿宋" w:cs="宋体" w:hint="eastAsia"/>
          <w:sz w:val="24"/>
          <w:szCs w:val="24"/>
          <w:lang w:val="zh-TW" w:eastAsia="zh-TW"/>
        </w:rPr>
        <w:t>、</w:t>
      </w:r>
      <w:r w:rsidR="00CE4655" w:rsidRPr="003E08EE">
        <w:rPr>
          <w:rStyle w:val="af4"/>
          <w:rFonts w:ascii="仿宋" w:eastAsia="仿宋" w:hAnsi="仿宋" w:cs="宋体"/>
          <w:sz w:val="24"/>
          <w:szCs w:val="24"/>
          <w:lang w:val="zh-TW" w:eastAsia="zh-TW"/>
        </w:rPr>
        <w:t>抄袭等违规行为，</w:t>
      </w:r>
      <w:r w:rsidRPr="003E08EE">
        <w:rPr>
          <w:rStyle w:val="af4"/>
          <w:rFonts w:ascii="仿宋" w:eastAsia="仿宋" w:hAnsi="仿宋" w:cs="宋体" w:hint="eastAsia"/>
          <w:sz w:val="24"/>
          <w:szCs w:val="24"/>
          <w:lang w:val="zh-TW"/>
        </w:rPr>
        <w:t>竞</w:t>
      </w:r>
      <w:r w:rsidR="00CE4655" w:rsidRPr="003E08EE">
        <w:rPr>
          <w:rStyle w:val="af4"/>
          <w:rFonts w:ascii="仿宋" w:eastAsia="仿宋" w:hAnsi="仿宋" w:cs="宋体"/>
          <w:sz w:val="24"/>
          <w:szCs w:val="24"/>
          <w:lang w:val="zh-TW" w:eastAsia="zh-TW"/>
        </w:rPr>
        <w:t>赛组委会有权取消该作品的参赛资格。若已获奖，则取消该奖项</w:t>
      </w:r>
      <w:r w:rsidR="00CE4655" w:rsidRPr="003E08EE">
        <w:rPr>
          <w:rStyle w:val="af4"/>
          <w:rFonts w:ascii="仿宋" w:eastAsia="仿宋" w:hAnsi="仿宋" w:cs="宋体" w:hint="eastAsia"/>
          <w:sz w:val="24"/>
          <w:szCs w:val="24"/>
          <w:lang w:val="zh-TW" w:eastAsia="zh-TW"/>
        </w:rPr>
        <w:t>，追回获奖证书。</w:t>
      </w:r>
    </w:p>
    <w:sectPr w:rsidR="00BD4ACB" w:rsidRPr="003E08EE">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316F" w14:textId="77777777" w:rsidR="00FC46A5" w:rsidRDefault="00FC46A5" w:rsidP="00DF0971">
      <w:r>
        <w:separator/>
      </w:r>
    </w:p>
  </w:endnote>
  <w:endnote w:type="continuationSeparator" w:id="0">
    <w:p w14:paraId="1D2866D9" w14:textId="77777777" w:rsidR="00FC46A5" w:rsidRDefault="00FC46A5" w:rsidP="00DF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91B8" w14:textId="77777777" w:rsidR="00FC46A5" w:rsidRDefault="00FC46A5" w:rsidP="00DF5D79">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239F7F7" w14:textId="77777777" w:rsidR="00FC46A5" w:rsidRDefault="00FC46A5" w:rsidP="0064204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DE7C" w14:textId="2F7A82C6" w:rsidR="00FC46A5" w:rsidRDefault="00FC46A5" w:rsidP="00DF5D79">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297729">
      <w:rPr>
        <w:rStyle w:val="af1"/>
        <w:noProof/>
      </w:rPr>
      <w:t>11</w:t>
    </w:r>
    <w:r>
      <w:rPr>
        <w:rStyle w:val="af1"/>
      </w:rPr>
      <w:fldChar w:fldCharType="end"/>
    </w:r>
  </w:p>
  <w:p w14:paraId="6BEAF111" w14:textId="77777777" w:rsidR="00FC46A5" w:rsidRDefault="00FC46A5" w:rsidP="0064204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C854" w14:textId="77777777" w:rsidR="00FC46A5" w:rsidRDefault="00FC46A5" w:rsidP="00DF0971">
      <w:r>
        <w:separator/>
      </w:r>
    </w:p>
  </w:footnote>
  <w:footnote w:type="continuationSeparator" w:id="0">
    <w:p w14:paraId="189B42A1" w14:textId="77777777" w:rsidR="00FC46A5" w:rsidRDefault="00FC46A5" w:rsidP="00DF0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AB27AE"/>
    <w:multiLevelType w:val="hybridMultilevel"/>
    <w:tmpl w:val="D4F686EC"/>
    <w:lvl w:ilvl="0" w:tplc="84682E12">
      <w:start w:val="2"/>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15:restartNumberingAfterBreak="0">
    <w:nsid w:val="0CED16CF"/>
    <w:multiLevelType w:val="hybridMultilevel"/>
    <w:tmpl w:val="4C942A44"/>
    <w:lvl w:ilvl="0" w:tplc="98743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124E8A"/>
    <w:multiLevelType w:val="hybridMultilevel"/>
    <w:tmpl w:val="CE3A1652"/>
    <w:lvl w:ilvl="0" w:tplc="0450E67C">
      <w:start w:val="1"/>
      <w:numFmt w:val="decimalEnclosedCircle"/>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371000"/>
    <w:multiLevelType w:val="multilevel"/>
    <w:tmpl w:val="FC561930"/>
    <w:lvl w:ilvl="0">
      <w:start w:val="4"/>
      <w:numFmt w:val="decimal"/>
      <w:lvlText w:val="%1"/>
      <w:lvlJc w:val="left"/>
      <w:pPr>
        <w:ind w:left="360" w:hanging="360"/>
      </w:pPr>
      <w:rPr>
        <w:rFonts w:hAnsi="宋体" w:hint="default"/>
      </w:rPr>
    </w:lvl>
    <w:lvl w:ilvl="1">
      <w:start w:val="1"/>
      <w:numFmt w:val="decimal"/>
      <w:lvlText w:val="%1.%2"/>
      <w:lvlJc w:val="left"/>
      <w:pPr>
        <w:ind w:left="780" w:hanging="360"/>
      </w:pPr>
      <w:rPr>
        <w:rFonts w:hAnsi="宋体" w:hint="default"/>
      </w:rPr>
    </w:lvl>
    <w:lvl w:ilvl="2">
      <w:start w:val="1"/>
      <w:numFmt w:val="decimal"/>
      <w:lvlText w:val="%1.%2.%3"/>
      <w:lvlJc w:val="left"/>
      <w:pPr>
        <w:ind w:left="1560" w:hanging="720"/>
      </w:pPr>
      <w:rPr>
        <w:rFonts w:hAnsi="宋体" w:hint="default"/>
      </w:rPr>
    </w:lvl>
    <w:lvl w:ilvl="3">
      <w:start w:val="1"/>
      <w:numFmt w:val="decimal"/>
      <w:lvlText w:val="%1.%2.%3.%4"/>
      <w:lvlJc w:val="left"/>
      <w:pPr>
        <w:ind w:left="1980" w:hanging="720"/>
      </w:pPr>
      <w:rPr>
        <w:rFonts w:hAnsi="宋体" w:hint="default"/>
      </w:rPr>
    </w:lvl>
    <w:lvl w:ilvl="4">
      <w:start w:val="1"/>
      <w:numFmt w:val="decimal"/>
      <w:lvlText w:val="%1.%2.%3.%4.%5"/>
      <w:lvlJc w:val="left"/>
      <w:pPr>
        <w:ind w:left="2760" w:hanging="1080"/>
      </w:pPr>
      <w:rPr>
        <w:rFonts w:hAnsi="宋体" w:hint="default"/>
      </w:rPr>
    </w:lvl>
    <w:lvl w:ilvl="5">
      <w:start w:val="1"/>
      <w:numFmt w:val="decimal"/>
      <w:lvlText w:val="%1.%2.%3.%4.%5.%6"/>
      <w:lvlJc w:val="left"/>
      <w:pPr>
        <w:ind w:left="3180" w:hanging="1080"/>
      </w:pPr>
      <w:rPr>
        <w:rFonts w:hAnsi="宋体" w:hint="default"/>
      </w:rPr>
    </w:lvl>
    <w:lvl w:ilvl="6">
      <w:start w:val="1"/>
      <w:numFmt w:val="decimal"/>
      <w:lvlText w:val="%1.%2.%3.%4.%5.%6.%7"/>
      <w:lvlJc w:val="left"/>
      <w:pPr>
        <w:ind w:left="3600" w:hanging="1080"/>
      </w:pPr>
      <w:rPr>
        <w:rFonts w:hAnsi="宋体" w:hint="default"/>
      </w:rPr>
    </w:lvl>
    <w:lvl w:ilvl="7">
      <w:start w:val="1"/>
      <w:numFmt w:val="decimal"/>
      <w:lvlText w:val="%1.%2.%3.%4.%5.%6.%7.%8"/>
      <w:lvlJc w:val="left"/>
      <w:pPr>
        <w:ind w:left="4380" w:hanging="1440"/>
      </w:pPr>
      <w:rPr>
        <w:rFonts w:hAnsi="宋体" w:hint="default"/>
      </w:rPr>
    </w:lvl>
    <w:lvl w:ilvl="8">
      <w:start w:val="1"/>
      <w:numFmt w:val="decimal"/>
      <w:lvlText w:val="%1.%2.%3.%4.%5.%6.%7.%8.%9"/>
      <w:lvlJc w:val="left"/>
      <w:pPr>
        <w:ind w:left="4800" w:hanging="1440"/>
      </w:pPr>
      <w:rPr>
        <w:rFonts w:hAnsi="宋体" w:hint="default"/>
      </w:rPr>
    </w:lvl>
  </w:abstractNum>
  <w:abstractNum w:abstractNumId="5" w15:restartNumberingAfterBreak="0">
    <w:nsid w:val="361B6BB3"/>
    <w:multiLevelType w:val="singleLevel"/>
    <w:tmpl w:val="5A198AC4"/>
    <w:lvl w:ilvl="0">
      <w:start w:val="1"/>
      <w:numFmt w:val="decimal"/>
      <w:suff w:val="nothing"/>
      <w:lvlText w:val="（%1）"/>
      <w:lvlJc w:val="left"/>
    </w:lvl>
  </w:abstractNum>
  <w:abstractNum w:abstractNumId="6" w15:restartNumberingAfterBreak="0">
    <w:nsid w:val="546030E3"/>
    <w:multiLevelType w:val="hybridMultilevel"/>
    <w:tmpl w:val="23328D20"/>
    <w:lvl w:ilvl="0" w:tplc="B8701904">
      <w:start w:val="1"/>
      <w:numFmt w:val="decimalEnclosedCircle"/>
      <w:lvlText w:val="%1"/>
      <w:lvlJc w:val="left"/>
      <w:pPr>
        <w:ind w:left="973" w:hanging="360"/>
      </w:pPr>
      <w:rPr>
        <w:rFonts w:ascii="宋体" w:hAnsi="宋体" w:hint="default"/>
        <w:sz w:val="21"/>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7" w15:restartNumberingAfterBreak="0">
    <w:nsid w:val="5A198AC4"/>
    <w:multiLevelType w:val="singleLevel"/>
    <w:tmpl w:val="5A198AC4"/>
    <w:lvl w:ilvl="0">
      <w:start w:val="1"/>
      <w:numFmt w:val="decimal"/>
      <w:suff w:val="nothing"/>
      <w:lvlText w:val="（%1）"/>
      <w:lvlJc w:val="left"/>
    </w:lvl>
  </w:abstractNum>
  <w:abstractNum w:abstractNumId="8" w15:restartNumberingAfterBreak="0">
    <w:nsid w:val="5A1A4592"/>
    <w:multiLevelType w:val="singleLevel"/>
    <w:tmpl w:val="5A1A4592"/>
    <w:lvl w:ilvl="0">
      <w:start w:val="3"/>
      <w:numFmt w:val="decimal"/>
      <w:suff w:val="nothing"/>
      <w:lvlText w:val="（%1）"/>
      <w:lvlJc w:val="left"/>
    </w:lvl>
  </w:abstractNum>
  <w:abstractNum w:abstractNumId="9" w15:restartNumberingAfterBreak="0">
    <w:nsid w:val="67684AF6"/>
    <w:multiLevelType w:val="hybridMultilevel"/>
    <w:tmpl w:val="0E484408"/>
    <w:lvl w:ilvl="0" w:tplc="8D104002">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 w:numId="2">
    <w:abstractNumId w:val="7"/>
  </w:num>
  <w:num w:numId="3">
    <w:abstractNumId w:val="8"/>
  </w:num>
  <w:num w:numId="4">
    <w:abstractNumId w:val="5"/>
  </w:num>
  <w:num w:numId="5">
    <w:abstractNumId w:val="1"/>
  </w:num>
  <w:num w:numId="6">
    <w:abstractNumId w:val="9"/>
  </w:num>
  <w:num w:numId="7">
    <w:abstractNumId w:val="4"/>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A3"/>
    <w:rsid w:val="000013D4"/>
    <w:rsid w:val="00003CA4"/>
    <w:rsid w:val="00005CD1"/>
    <w:rsid w:val="000156F7"/>
    <w:rsid w:val="00016270"/>
    <w:rsid w:val="0001641C"/>
    <w:rsid w:val="00021EC0"/>
    <w:rsid w:val="00023FD7"/>
    <w:rsid w:val="00026538"/>
    <w:rsid w:val="000274ED"/>
    <w:rsid w:val="000314F1"/>
    <w:rsid w:val="00031E62"/>
    <w:rsid w:val="000324EE"/>
    <w:rsid w:val="0004048E"/>
    <w:rsid w:val="00043557"/>
    <w:rsid w:val="000521BC"/>
    <w:rsid w:val="00052A7D"/>
    <w:rsid w:val="000540AB"/>
    <w:rsid w:val="000553CD"/>
    <w:rsid w:val="000559B1"/>
    <w:rsid w:val="00061999"/>
    <w:rsid w:val="00062B5B"/>
    <w:rsid w:val="0006689E"/>
    <w:rsid w:val="00066B13"/>
    <w:rsid w:val="00070B43"/>
    <w:rsid w:val="00071E3B"/>
    <w:rsid w:val="000735EC"/>
    <w:rsid w:val="00074DD1"/>
    <w:rsid w:val="00081B5B"/>
    <w:rsid w:val="00081C49"/>
    <w:rsid w:val="0008252B"/>
    <w:rsid w:val="00087BB4"/>
    <w:rsid w:val="000907FD"/>
    <w:rsid w:val="00091A07"/>
    <w:rsid w:val="0009393E"/>
    <w:rsid w:val="0009445A"/>
    <w:rsid w:val="00097486"/>
    <w:rsid w:val="000A2082"/>
    <w:rsid w:val="000A5352"/>
    <w:rsid w:val="000B6EB4"/>
    <w:rsid w:val="000C1946"/>
    <w:rsid w:val="000C1C41"/>
    <w:rsid w:val="000C2DD4"/>
    <w:rsid w:val="000C5C01"/>
    <w:rsid w:val="000D0E1D"/>
    <w:rsid w:val="000D1992"/>
    <w:rsid w:val="000D2E31"/>
    <w:rsid w:val="000D382B"/>
    <w:rsid w:val="000D3B8B"/>
    <w:rsid w:val="000D7D8A"/>
    <w:rsid w:val="000E0196"/>
    <w:rsid w:val="000E1994"/>
    <w:rsid w:val="000E7D22"/>
    <w:rsid w:val="000F23BF"/>
    <w:rsid w:val="000F4818"/>
    <w:rsid w:val="000F58C1"/>
    <w:rsid w:val="0010382F"/>
    <w:rsid w:val="0010408C"/>
    <w:rsid w:val="00104F94"/>
    <w:rsid w:val="0010546C"/>
    <w:rsid w:val="001076A2"/>
    <w:rsid w:val="001101E9"/>
    <w:rsid w:val="00110465"/>
    <w:rsid w:val="0012128E"/>
    <w:rsid w:val="001220EF"/>
    <w:rsid w:val="00122C6C"/>
    <w:rsid w:val="001230FE"/>
    <w:rsid w:val="0012663E"/>
    <w:rsid w:val="001276A7"/>
    <w:rsid w:val="0013329F"/>
    <w:rsid w:val="001338C7"/>
    <w:rsid w:val="00134421"/>
    <w:rsid w:val="001410F7"/>
    <w:rsid w:val="00142505"/>
    <w:rsid w:val="00142B63"/>
    <w:rsid w:val="00144FC4"/>
    <w:rsid w:val="00147E0C"/>
    <w:rsid w:val="00147F8F"/>
    <w:rsid w:val="001502DD"/>
    <w:rsid w:val="00151953"/>
    <w:rsid w:val="0015307E"/>
    <w:rsid w:val="00153B72"/>
    <w:rsid w:val="00154A5D"/>
    <w:rsid w:val="00155340"/>
    <w:rsid w:val="001579CF"/>
    <w:rsid w:val="001601F3"/>
    <w:rsid w:val="00163EAB"/>
    <w:rsid w:val="001645D6"/>
    <w:rsid w:val="00171AA4"/>
    <w:rsid w:val="00173F90"/>
    <w:rsid w:val="00175D54"/>
    <w:rsid w:val="00176A38"/>
    <w:rsid w:val="00177CD6"/>
    <w:rsid w:val="001836FC"/>
    <w:rsid w:val="001840F4"/>
    <w:rsid w:val="001A77E3"/>
    <w:rsid w:val="001B2F09"/>
    <w:rsid w:val="001B5C1F"/>
    <w:rsid w:val="001B6164"/>
    <w:rsid w:val="001C0336"/>
    <w:rsid w:val="001C07E3"/>
    <w:rsid w:val="001C37F3"/>
    <w:rsid w:val="001C5AA3"/>
    <w:rsid w:val="001C7DF4"/>
    <w:rsid w:val="001D1232"/>
    <w:rsid w:val="001D5B68"/>
    <w:rsid w:val="001D6797"/>
    <w:rsid w:val="001D7C99"/>
    <w:rsid w:val="001E0476"/>
    <w:rsid w:val="001E1A0D"/>
    <w:rsid w:val="001E1EF3"/>
    <w:rsid w:val="001E2042"/>
    <w:rsid w:val="001E48E1"/>
    <w:rsid w:val="001E6B81"/>
    <w:rsid w:val="001F15F0"/>
    <w:rsid w:val="001F5D5A"/>
    <w:rsid w:val="001F6E6A"/>
    <w:rsid w:val="002015FC"/>
    <w:rsid w:val="00203CC7"/>
    <w:rsid w:val="0020516B"/>
    <w:rsid w:val="00206506"/>
    <w:rsid w:val="002075E8"/>
    <w:rsid w:val="00207C75"/>
    <w:rsid w:val="00213A50"/>
    <w:rsid w:val="00215A13"/>
    <w:rsid w:val="00216281"/>
    <w:rsid w:val="00217379"/>
    <w:rsid w:val="00217B92"/>
    <w:rsid w:val="002200C0"/>
    <w:rsid w:val="0022121E"/>
    <w:rsid w:val="00225383"/>
    <w:rsid w:val="00225E8F"/>
    <w:rsid w:val="00226B25"/>
    <w:rsid w:val="002334A2"/>
    <w:rsid w:val="00240654"/>
    <w:rsid w:val="00240D2C"/>
    <w:rsid w:val="0024517C"/>
    <w:rsid w:val="002475C9"/>
    <w:rsid w:val="002503BC"/>
    <w:rsid w:val="00260628"/>
    <w:rsid w:val="00263065"/>
    <w:rsid w:val="00263322"/>
    <w:rsid w:val="002646A0"/>
    <w:rsid w:val="00265CAD"/>
    <w:rsid w:val="00267EF6"/>
    <w:rsid w:val="00272CEA"/>
    <w:rsid w:val="00273EDE"/>
    <w:rsid w:val="00274894"/>
    <w:rsid w:val="00276C3A"/>
    <w:rsid w:val="0028256D"/>
    <w:rsid w:val="002826DC"/>
    <w:rsid w:val="00283C5A"/>
    <w:rsid w:val="00297729"/>
    <w:rsid w:val="00297EA5"/>
    <w:rsid w:val="002A10E9"/>
    <w:rsid w:val="002A14AC"/>
    <w:rsid w:val="002A6BFF"/>
    <w:rsid w:val="002A6E95"/>
    <w:rsid w:val="002B0ECB"/>
    <w:rsid w:val="002B2CA8"/>
    <w:rsid w:val="002B5834"/>
    <w:rsid w:val="002C0B8F"/>
    <w:rsid w:val="002C4E5B"/>
    <w:rsid w:val="002C66D5"/>
    <w:rsid w:val="002C793D"/>
    <w:rsid w:val="002D0839"/>
    <w:rsid w:val="002D377A"/>
    <w:rsid w:val="002D5C3C"/>
    <w:rsid w:val="002D5DF6"/>
    <w:rsid w:val="002E0B1A"/>
    <w:rsid w:val="002E117E"/>
    <w:rsid w:val="002E5639"/>
    <w:rsid w:val="002F0527"/>
    <w:rsid w:val="002F4DE1"/>
    <w:rsid w:val="002F5FB9"/>
    <w:rsid w:val="002F7D6B"/>
    <w:rsid w:val="00304997"/>
    <w:rsid w:val="00307443"/>
    <w:rsid w:val="00311D31"/>
    <w:rsid w:val="00311EF7"/>
    <w:rsid w:val="00314DAA"/>
    <w:rsid w:val="00316795"/>
    <w:rsid w:val="003178AD"/>
    <w:rsid w:val="00321C56"/>
    <w:rsid w:val="003243F9"/>
    <w:rsid w:val="003261C0"/>
    <w:rsid w:val="003275B6"/>
    <w:rsid w:val="00327BAF"/>
    <w:rsid w:val="00330901"/>
    <w:rsid w:val="00331AB6"/>
    <w:rsid w:val="003320E8"/>
    <w:rsid w:val="0033223E"/>
    <w:rsid w:val="00332266"/>
    <w:rsid w:val="00335C89"/>
    <w:rsid w:val="003378D1"/>
    <w:rsid w:val="00343489"/>
    <w:rsid w:val="0034566F"/>
    <w:rsid w:val="00347D0A"/>
    <w:rsid w:val="0035055D"/>
    <w:rsid w:val="003506A9"/>
    <w:rsid w:val="00351D4E"/>
    <w:rsid w:val="0035391D"/>
    <w:rsid w:val="0035669B"/>
    <w:rsid w:val="003606A2"/>
    <w:rsid w:val="00361444"/>
    <w:rsid w:val="00363097"/>
    <w:rsid w:val="00370FA0"/>
    <w:rsid w:val="00380DF9"/>
    <w:rsid w:val="003833B5"/>
    <w:rsid w:val="00383D9C"/>
    <w:rsid w:val="00387B18"/>
    <w:rsid w:val="003A1569"/>
    <w:rsid w:val="003B1D73"/>
    <w:rsid w:val="003B3D80"/>
    <w:rsid w:val="003B6755"/>
    <w:rsid w:val="003B6A27"/>
    <w:rsid w:val="003B769F"/>
    <w:rsid w:val="003C445F"/>
    <w:rsid w:val="003C743B"/>
    <w:rsid w:val="003D0B50"/>
    <w:rsid w:val="003D1C6E"/>
    <w:rsid w:val="003D2155"/>
    <w:rsid w:val="003D547B"/>
    <w:rsid w:val="003D5BAE"/>
    <w:rsid w:val="003D62A0"/>
    <w:rsid w:val="003D7479"/>
    <w:rsid w:val="003D7F9E"/>
    <w:rsid w:val="003E08EE"/>
    <w:rsid w:val="003E0AFD"/>
    <w:rsid w:val="003E10E8"/>
    <w:rsid w:val="003E3701"/>
    <w:rsid w:val="003E4885"/>
    <w:rsid w:val="003F0A2E"/>
    <w:rsid w:val="003F0E2A"/>
    <w:rsid w:val="003F1947"/>
    <w:rsid w:val="003F4D09"/>
    <w:rsid w:val="00400E69"/>
    <w:rsid w:val="0040607F"/>
    <w:rsid w:val="0040614F"/>
    <w:rsid w:val="004061F6"/>
    <w:rsid w:val="00411171"/>
    <w:rsid w:val="0041201A"/>
    <w:rsid w:val="00420614"/>
    <w:rsid w:val="00422F2B"/>
    <w:rsid w:val="00431614"/>
    <w:rsid w:val="00434A5A"/>
    <w:rsid w:val="00434CD8"/>
    <w:rsid w:val="00436565"/>
    <w:rsid w:val="00446594"/>
    <w:rsid w:val="00446FCC"/>
    <w:rsid w:val="00447AB9"/>
    <w:rsid w:val="00450117"/>
    <w:rsid w:val="00453D65"/>
    <w:rsid w:val="00454FEE"/>
    <w:rsid w:val="00455A1E"/>
    <w:rsid w:val="00457311"/>
    <w:rsid w:val="00457694"/>
    <w:rsid w:val="00462694"/>
    <w:rsid w:val="004700C9"/>
    <w:rsid w:val="00470829"/>
    <w:rsid w:val="00470F4F"/>
    <w:rsid w:val="00472297"/>
    <w:rsid w:val="0047472F"/>
    <w:rsid w:val="0047602B"/>
    <w:rsid w:val="004762E5"/>
    <w:rsid w:val="004768DD"/>
    <w:rsid w:val="00484093"/>
    <w:rsid w:val="004843D7"/>
    <w:rsid w:val="00486805"/>
    <w:rsid w:val="00487B0E"/>
    <w:rsid w:val="0049310D"/>
    <w:rsid w:val="004966EF"/>
    <w:rsid w:val="004A0278"/>
    <w:rsid w:val="004A1741"/>
    <w:rsid w:val="004A2CD7"/>
    <w:rsid w:val="004B0A8A"/>
    <w:rsid w:val="004B36D0"/>
    <w:rsid w:val="004B7499"/>
    <w:rsid w:val="004C54F5"/>
    <w:rsid w:val="004C7D7D"/>
    <w:rsid w:val="004D348C"/>
    <w:rsid w:val="004D621C"/>
    <w:rsid w:val="004D7939"/>
    <w:rsid w:val="004E2031"/>
    <w:rsid w:val="004E38DC"/>
    <w:rsid w:val="004E4052"/>
    <w:rsid w:val="004E557E"/>
    <w:rsid w:val="004E7F04"/>
    <w:rsid w:val="004F0EEF"/>
    <w:rsid w:val="004F0F8E"/>
    <w:rsid w:val="004F1826"/>
    <w:rsid w:val="00500F9F"/>
    <w:rsid w:val="00503F6B"/>
    <w:rsid w:val="005042A3"/>
    <w:rsid w:val="00510206"/>
    <w:rsid w:val="00511E80"/>
    <w:rsid w:val="005212F3"/>
    <w:rsid w:val="00540616"/>
    <w:rsid w:val="00541A54"/>
    <w:rsid w:val="00542A96"/>
    <w:rsid w:val="005453AF"/>
    <w:rsid w:val="00546C55"/>
    <w:rsid w:val="00550489"/>
    <w:rsid w:val="00551807"/>
    <w:rsid w:val="00554813"/>
    <w:rsid w:val="00554BAB"/>
    <w:rsid w:val="00561976"/>
    <w:rsid w:val="0056335F"/>
    <w:rsid w:val="0056454B"/>
    <w:rsid w:val="00570B5A"/>
    <w:rsid w:val="00576041"/>
    <w:rsid w:val="00576FF6"/>
    <w:rsid w:val="005771BF"/>
    <w:rsid w:val="005773D3"/>
    <w:rsid w:val="00577B6D"/>
    <w:rsid w:val="0058161A"/>
    <w:rsid w:val="00584B38"/>
    <w:rsid w:val="00585284"/>
    <w:rsid w:val="00592665"/>
    <w:rsid w:val="00593CF3"/>
    <w:rsid w:val="00595AA4"/>
    <w:rsid w:val="00597096"/>
    <w:rsid w:val="005A292A"/>
    <w:rsid w:val="005A37EF"/>
    <w:rsid w:val="005A418F"/>
    <w:rsid w:val="005B0F2B"/>
    <w:rsid w:val="005B2631"/>
    <w:rsid w:val="005B640E"/>
    <w:rsid w:val="005B653A"/>
    <w:rsid w:val="005B6784"/>
    <w:rsid w:val="005B73CE"/>
    <w:rsid w:val="005C069D"/>
    <w:rsid w:val="005C3341"/>
    <w:rsid w:val="005C3346"/>
    <w:rsid w:val="005C57D2"/>
    <w:rsid w:val="005C6925"/>
    <w:rsid w:val="005D46F2"/>
    <w:rsid w:val="005D625F"/>
    <w:rsid w:val="005E036B"/>
    <w:rsid w:val="005E0E85"/>
    <w:rsid w:val="005E19F0"/>
    <w:rsid w:val="005E24E4"/>
    <w:rsid w:val="005E7822"/>
    <w:rsid w:val="005F21BB"/>
    <w:rsid w:val="00600377"/>
    <w:rsid w:val="00601613"/>
    <w:rsid w:val="00601889"/>
    <w:rsid w:val="00610310"/>
    <w:rsid w:val="0061245A"/>
    <w:rsid w:val="006134CA"/>
    <w:rsid w:val="00615AC0"/>
    <w:rsid w:val="00621604"/>
    <w:rsid w:val="00621832"/>
    <w:rsid w:val="00622B92"/>
    <w:rsid w:val="006240EF"/>
    <w:rsid w:val="00627212"/>
    <w:rsid w:val="006304DF"/>
    <w:rsid w:val="0063089D"/>
    <w:rsid w:val="00632472"/>
    <w:rsid w:val="00632E34"/>
    <w:rsid w:val="006330C1"/>
    <w:rsid w:val="00634194"/>
    <w:rsid w:val="0064204A"/>
    <w:rsid w:val="00642B2F"/>
    <w:rsid w:val="00645908"/>
    <w:rsid w:val="00646746"/>
    <w:rsid w:val="006476FF"/>
    <w:rsid w:val="00653932"/>
    <w:rsid w:val="00655445"/>
    <w:rsid w:val="0065777B"/>
    <w:rsid w:val="00663F90"/>
    <w:rsid w:val="00664102"/>
    <w:rsid w:val="0066564C"/>
    <w:rsid w:val="006729DA"/>
    <w:rsid w:val="006754A2"/>
    <w:rsid w:val="006773F0"/>
    <w:rsid w:val="00680936"/>
    <w:rsid w:val="00681522"/>
    <w:rsid w:val="0068178A"/>
    <w:rsid w:val="00683BFF"/>
    <w:rsid w:val="006840DA"/>
    <w:rsid w:val="00686922"/>
    <w:rsid w:val="00692BC1"/>
    <w:rsid w:val="00692F88"/>
    <w:rsid w:val="006945DC"/>
    <w:rsid w:val="00695250"/>
    <w:rsid w:val="00696B29"/>
    <w:rsid w:val="00696DDF"/>
    <w:rsid w:val="006A181A"/>
    <w:rsid w:val="006A35FB"/>
    <w:rsid w:val="006A4A14"/>
    <w:rsid w:val="006A63FC"/>
    <w:rsid w:val="006A75C7"/>
    <w:rsid w:val="006B1A71"/>
    <w:rsid w:val="006B4879"/>
    <w:rsid w:val="006B607E"/>
    <w:rsid w:val="006B764B"/>
    <w:rsid w:val="006D025A"/>
    <w:rsid w:val="006D2137"/>
    <w:rsid w:val="006D22AE"/>
    <w:rsid w:val="006D5642"/>
    <w:rsid w:val="006D5AA6"/>
    <w:rsid w:val="006E56F6"/>
    <w:rsid w:val="006F4F79"/>
    <w:rsid w:val="006F6BD5"/>
    <w:rsid w:val="007059CE"/>
    <w:rsid w:val="007060AF"/>
    <w:rsid w:val="00710744"/>
    <w:rsid w:val="007124BC"/>
    <w:rsid w:val="007144BF"/>
    <w:rsid w:val="00716F3A"/>
    <w:rsid w:val="007205CE"/>
    <w:rsid w:val="00730E9E"/>
    <w:rsid w:val="00731307"/>
    <w:rsid w:val="00731728"/>
    <w:rsid w:val="00734112"/>
    <w:rsid w:val="00742280"/>
    <w:rsid w:val="0074253F"/>
    <w:rsid w:val="0074412B"/>
    <w:rsid w:val="00744595"/>
    <w:rsid w:val="0074488F"/>
    <w:rsid w:val="00745066"/>
    <w:rsid w:val="00747DD9"/>
    <w:rsid w:val="007505F2"/>
    <w:rsid w:val="00750E61"/>
    <w:rsid w:val="007512D1"/>
    <w:rsid w:val="00754BAC"/>
    <w:rsid w:val="00756454"/>
    <w:rsid w:val="0075724D"/>
    <w:rsid w:val="00757A7F"/>
    <w:rsid w:val="00757B80"/>
    <w:rsid w:val="00757C68"/>
    <w:rsid w:val="00760711"/>
    <w:rsid w:val="00761051"/>
    <w:rsid w:val="00764244"/>
    <w:rsid w:val="007654FD"/>
    <w:rsid w:val="0076685A"/>
    <w:rsid w:val="00770135"/>
    <w:rsid w:val="00770648"/>
    <w:rsid w:val="00772ADB"/>
    <w:rsid w:val="00773A3A"/>
    <w:rsid w:val="00781227"/>
    <w:rsid w:val="00783993"/>
    <w:rsid w:val="007A06BB"/>
    <w:rsid w:val="007A2A94"/>
    <w:rsid w:val="007A55C7"/>
    <w:rsid w:val="007A7685"/>
    <w:rsid w:val="007B040C"/>
    <w:rsid w:val="007B07E3"/>
    <w:rsid w:val="007B1314"/>
    <w:rsid w:val="007B3C90"/>
    <w:rsid w:val="007B7B87"/>
    <w:rsid w:val="007C7A5A"/>
    <w:rsid w:val="007D2D75"/>
    <w:rsid w:val="007D3CAB"/>
    <w:rsid w:val="007E611B"/>
    <w:rsid w:val="007F2241"/>
    <w:rsid w:val="007F62DD"/>
    <w:rsid w:val="007F6AAD"/>
    <w:rsid w:val="007F725D"/>
    <w:rsid w:val="0080313D"/>
    <w:rsid w:val="00803E89"/>
    <w:rsid w:val="00804E64"/>
    <w:rsid w:val="00805188"/>
    <w:rsid w:val="00811EE2"/>
    <w:rsid w:val="008163FA"/>
    <w:rsid w:val="00817B42"/>
    <w:rsid w:val="008225D3"/>
    <w:rsid w:val="008278C9"/>
    <w:rsid w:val="00837273"/>
    <w:rsid w:val="008375FC"/>
    <w:rsid w:val="00840DF0"/>
    <w:rsid w:val="00840F93"/>
    <w:rsid w:val="00842B62"/>
    <w:rsid w:val="008437C7"/>
    <w:rsid w:val="00843DFD"/>
    <w:rsid w:val="008470E9"/>
    <w:rsid w:val="00847B61"/>
    <w:rsid w:val="00851A8B"/>
    <w:rsid w:val="008633CF"/>
    <w:rsid w:val="0086469B"/>
    <w:rsid w:val="008677D7"/>
    <w:rsid w:val="00873B12"/>
    <w:rsid w:val="00875275"/>
    <w:rsid w:val="00882393"/>
    <w:rsid w:val="008837A8"/>
    <w:rsid w:val="00887B4D"/>
    <w:rsid w:val="00893DF3"/>
    <w:rsid w:val="0089785A"/>
    <w:rsid w:val="008A0671"/>
    <w:rsid w:val="008A21A3"/>
    <w:rsid w:val="008A418B"/>
    <w:rsid w:val="008A58A7"/>
    <w:rsid w:val="008A7298"/>
    <w:rsid w:val="008B40A8"/>
    <w:rsid w:val="008B4390"/>
    <w:rsid w:val="008B66C8"/>
    <w:rsid w:val="008C34A1"/>
    <w:rsid w:val="008C4CDB"/>
    <w:rsid w:val="008D3DDF"/>
    <w:rsid w:val="008E02A9"/>
    <w:rsid w:val="008E3DF3"/>
    <w:rsid w:val="008F11D6"/>
    <w:rsid w:val="008F322D"/>
    <w:rsid w:val="008F561E"/>
    <w:rsid w:val="008F6395"/>
    <w:rsid w:val="00905815"/>
    <w:rsid w:val="00907434"/>
    <w:rsid w:val="00907B48"/>
    <w:rsid w:val="009108EC"/>
    <w:rsid w:val="00916C5C"/>
    <w:rsid w:val="00916D97"/>
    <w:rsid w:val="00922A14"/>
    <w:rsid w:val="00924963"/>
    <w:rsid w:val="00925123"/>
    <w:rsid w:val="00926905"/>
    <w:rsid w:val="009273A3"/>
    <w:rsid w:val="00927B62"/>
    <w:rsid w:val="00930B61"/>
    <w:rsid w:val="00936C71"/>
    <w:rsid w:val="00940D21"/>
    <w:rsid w:val="0094149A"/>
    <w:rsid w:val="009429C3"/>
    <w:rsid w:val="009467B0"/>
    <w:rsid w:val="00946D31"/>
    <w:rsid w:val="00951E62"/>
    <w:rsid w:val="0095314A"/>
    <w:rsid w:val="0095751F"/>
    <w:rsid w:val="00957894"/>
    <w:rsid w:val="00957BD9"/>
    <w:rsid w:val="009610A7"/>
    <w:rsid w:val="00961D71"/>
    <w:rsid w:val="009628F7"/>
    <w:rsid w:val="00962D95"/>
    <w:rsid w:val="0096513E"/>
    <w:rsid w:val="0096659C"/>
    <w:rsid w:val="00972671"/>
    <w:rsid w:val="0097307F"/>
    <w:rsid w:val="0097349B"/>
    <w:rsid w:val="00973BFA"/>
    <w:rsid w:val="00976B03"/>
    <w:rsid w:val="00977607"/>
    <w:rsid w:val="0098700C"/>
    <w:rsid w:val="0098739C"/>
    <w:rsid w:val="009900C1"/>
    <w:rsid w:val="00993E8F"/>
    <w:rsid w:val="009941DB"/>
    <w:rsid w:val="009A249A"/>
    <w:rsid w:val="009A5371"/>
    <w:rsid w:val="009A674C"/>
    <w:rsid w:val="009A6B55"/>
    <w:rsid w:val="009B3689"/>
    <w:rsid w:val="009B44C9"/>
    <w:rsid w:val="009B4A05"/>
    <w:rsid w:val="009C19F7"/>
    <w:rsid w:val="009C3314"/>
    <w:rsid w:val="009C3F7C"/>
    <w:rsid w:val="009D235A"/>
    <w:rsid w:val="009D243E"/>
    <w:rsid w:val="009D2F9C"/>
    <w:rsid w:val="009D4900"/>
    <w:rsid w:val="009D4D46"/>
    <w:rsid w:val="009D578D"/>
    <w:rsid w:val="009D5FDA"/>
    <w:rsid w:val="009D74CE"/>
    <w:rsid w:val="009E040A"/>
    <w:rsid w:val="009E1C2F"/>
    <w:rsid w:val="009E2E8C"/>
    <w:rsid w:val="009E7B2C"/>
    <w:rsid w:val="009E7CB3"/>
    <w:rsid w:val="009F0AB8"/>
    <w:rsid w:val="009F6BE8"/>
    <w:rsid w:val="00A010CC"/>
    <w:rsid w:val="00A020E0"/>
    <w:rsid w:val="00A06B0F"/>
    <w:rsid w:val="00A07141"/>
    <w:rsid w:val="00A07F59"/>
    <w:rsid w:val="00A10375"/>
    <w:rsid w:val="00A1185C"/>
    <w:rsid w:val="00A14FC5"/>
    <w:rsid w:val="00A1599E"/>
    <w:rsid w:val="00A17A82"/>
    <w:rsid w:val="00A20BEC"/>
    <w:rsid w:val="00A21557"/>
    <w:rsid w:val="00A21F9D"/>
    <w:rsid w:val="00A25247"/>
    <w:rsid w:val="00A30486"/>
    <w:rsid w:val="00A32550"/>
    <w:rsid w:val="00A34A8F"/>
    <w:rsid w:val="00A4542A"/>
    <w:rsid w:val="00A54493"/>
    <w:rsid w:val="00A55F32"/>
    <w:rsid w:val="00A605D3"/>
    <w:rsid w:val="00A634BD"/>
    <w:rsid w:val="00A6456A"/>
    <w:rsid w:val="00A65FCF"/>
    <w:rsid w:val="00A66460"/>
    <w:rsid w:val="00A70B5B"/>
    <w:rsid w:val="00A71D3B"/>
    <w:rsid w:val="00A71D90"/>
    <w:rsid w:val="00A71D9F"/>
    <w:rsid w:val="00A7591B"/>
    <w:rsid w:val="00A766EA"/>
    <w:rsid w:val="00A77006"/>
    <w:rsid w:val="00A82B05"/>
    <w:rsid w:val="00A876DD"/>
    <w:rsid w:val="00A91B56"/>
    <w:rsid w:val="00A9512F"/>
    <w:rsid w:val="00A973E7"/>
    <w:rsid w:val="00AA3C19"/>
    <w:rsid w:val="00AA7931"/>
    <w:rsid w:val="00AB265E"/>
    <w:rsid w:val="00AB4BA6"/>
    <w:rsid w:val="00AC0F52"/>
    <w:rsid w:val="00AC3F17"/>
    <w:rsid w:val="00AC4323"/>
    <w:rsid w:val="00AC6CD3"/>
    <w:rsid w:val="00AD1F0C"/>
    <w:rsid w:val="00AD5AEF"/>
    <w:rsid w:val="00AE1A2D"/>
    <w:rsid w:val="00AE4176"/>
    <w:rsid w:val="00AE44D2"/>
    <w:rsid w:val="00AE6A85"/>
    <w:rsid w:val="00AE6DB7"/>
    <w:rsid w:val="00AE7E3E"/>
    <w:rsid w:val="00AF0B78"/>
    <w:rsid w:val="00AF11DF"/>
    <w:rsid w:val="00AF1B3F"/>
    <w:rsid w:val="00AF74FE"/>
    <w:rsid w:val="00AF7C80"/>
    <w:rsid w:val="00B012AF"/>
    <w:rsid w:val="00B0452C"/>
    <w:rsid w:val="00B176A8"/>
    <w:rsid w:val="00B17B56"/>
    <w:rsid w:val="00B2123B"/>
    <w:rsid w:val="00B23DBF"/>
    <w:rsid w:val="00B31EBB"/>
    <w:rsid w:val="00B324F7"/>
    <w:rsid w:val="00B37113"/>
    <w:rsid w:val="00B40DDD"/>
    <w:rsid w:val="00B41419"/>
    <w:rsid w:val="00B447C9"/>
    <w:rsid w:val="00B475F4"/>
    <w:rsid w:val="00B52982"/>
    <w:rsid w:val="00B54B47"/>
    <w:rsid w:val="00B55B49"/>
    <w:rsid w:val="00B60C55"/>
    <w:rsid w:val="00B63D4C"/>
    <w:rsid w:val="00B70FD5"/>
    <w:rsid w:val="00B715B2"/>
    <w:rsid w:val="00B721A7"/>
    <w:rsid w:val="00B72DD3"/>
    <w:rsid w:val="00B7355D"/>
    <w:rsid w:val="00B741A6"/>
    <w:rsid w:val="00B80576"/>
    <w:rsid w:val="00B8234F"/>
    <w:rsid w:val="00B85A90"/>
    <w:rsid w:val="00B85AB3"/>
    <w:rsid w:val="00B90515"/>
    <w:rsid w:val="00B920F0"/>
    <w:rsid w:val="00B95E3D"/>
    <w:rsid w:val="00BA1A00"/>
    <w:rsid w:val="00BA2307"/>
    <w:rsid w:val="00BA73DA"/>
    <w:rsid w:val="00BB1B35"/>
    <w:rsid w:val="00BB7957"/>
    <w:rsid w:val="00BC0CC9"/>
    <w:rsid w:val="00BC524B"/>
    <w:rsid w:val="00BC6BD8"/>
    <w:rsid w:val="00BC71B3"/>
    <w:rsid w:val="00BD346F"/>
    <w:rsid w:val="00BD3CDA"/>
    <w:rsid w:val="00BD4934"/>
    <w:rsid w:val="00BD4ACB"/>
    <w:rsid w:val="00BD4CFC"/>
    <w:rsid w:val="00BD522E"/>
    <w:rsid w:val="00BE6880"/>
    <w:rsid w:val="00BE747D"/>
    <w:rsid w:val="00BF02AB"/>
    <w:rsid w:val="00BF0C83"/>
    <w:rsid w:val="00BF2DCB"/>
    <w:rsid w:val="00BF3801"/>
    <w:rsid w:val="00C02F74"/>
    <w:rsid w:val="00C06104"/>
    <w:rsid w:val="00C0640C"/>
    <w:rsid w:val="00C06C11"/>
    <w:rsid w:val="00C11B5C"/>
    <w:rsid w:val="00C132A7"/>
    <w:rsid w:val="00C14289"/>
    <w:rsid w:val="00C14D9B"/>
    <w:rsid w:val="00C15898"/>
    <w:rsid w:val="00C17C1D"/>
    <w:rsid w:val="00C2321F"/>
    <w:rsid w:val="00C270FD"/>
    <w:rsid w:val="00C27465"/>
    <w:rsid w:val="00C30488"/>
    <w:rsid w:val="00C31B09"/>
    <w:rsid w:val="00C36806"/>
    <w:rsid w:val="00C4203B"/>
    <w:rsid w:val="00C42207"/>
    <w:rsid w:val="00C44401"/>
    <w:rsid w:val="00C512CA"/>
    <w:rsid w:val="00C5442F"/>
    <w:rsid w:val="00C556AB"/>
    <w:rsid w:val="00C72075"/>
    <w:rsid w:val="00C7244E"/>
    <w:rsid w:val="00C7302D"/>
    <w:rsid w:val="00C807A8"/>
    <w:rsid w:val="00C80C5C"/>
    <w:rsid w:val="00C84321"/>
    <w:rsid w:val="00C87086"/>
    <w:rsid w:val="00C90EFB"/>
    <w:rsid w:val="00C928BD"/>
    <w:rsid w:val="00C92E5E"/>
    <w:rsid w:val="00C930E7"/>
    <w:rsid w:val="00C94FD9"/>
    <w:rsid w:val="00C95588"/>
    <w:rsid w:val="00C965EE"/>
    <w:rsid w:val="00CA2D9D"/>
    <w:rsid w:val="00CB1AB8"/>
    <w:rsid w:val="00CB558A"/>
    <w:rsid w:val="00CB5ED5"/>
    <w:rsid w:val="00CB74B0"/>
    <w:rsid w:val="00CC25DA"/>
    <w:rsid w:val="00CC360D"/>
    <w:rsid w:val="00CC3FDD"/>
    <w:rsid w:val="00CC46CD"/>
    <w:rsid w:val="00CD06E1"/>
    <w:rsid w:val="00CD32DF"/>
    <w:rsid w:val="00CD3F73"/>
    <w:rsid w:val="00CD7003"/>
    <w:rsid w:val="00CD76C7"/>
    <w:rsid w:val="00CE2288"/>
    <w:rsid w:val="00CE4655"/>
    <w:rsid w:val="00CF1DB4"/>
    <w:rsid w:val="00D04C67"/>
    <w:rsid w:val="00D0583D"/>
    <w:rsid w:val="00D076FE"/>
    <w:rsid w:val="00D113D4"/>
    <w:rsid w:val="00D204BD"/>
    <w:rsid w:val="00D2407F"/>
    <w:rsid w:val="00D252BC"/>
    <w:rsid w:val="00D25BB5"/>
    <w:rsid w:val="00D264BC"/>
    <w:rsid w:val="00D33344"/>
    <w:rsid w:val="00D35A90"/>
    <w:rsid w:val="00D400E8"/>
    <w:rsid w:val="00D4040F"/>
    <w:rsid w:val="00D4205B"/>
    <w:rsid w:val="00D42867"/>
    <w:rsid w:val="00D42868"/>
    <w:rsid w:val="00D4382A"/>
    <w:rsid w:val="00D47FDE"/>
    <w:rsid w:val="00D51A77"/>
    <w:rsid w:val="00D566FB"/>
    <w:rsid w:val="00D621C4"/>
    <w:rsid w:val="00D642D6"/>
    <w:rsid w:val="00D719C8"/>
    <w:rsid w:val="00D71C83"/>
    <w:rsid w:val="00D77554"/>
    <w:rsid w:val="00D77AE1"/>
    <w:rsid w:val="00D85DF3"/>
    <w:rsid w:val="00D861D1"/>
    <w:rsid w:val="00D878ED"/>
    <w:rsid w:val="00D920BC"/>
    <w:rsid w:val="00D92431"/>
    <w:rsid w:val="00D93635"/>
    <w:rsid w:val="00D97308"/>
    <w:rsid w:val="00DA1027"/>
    <w:rsid w:val="00DA1061"/>
    <w:rsid w:val="00DA31C4"/>
    <w:rsid w:val="00DA57DC"/>
    <w:rsid w:val="00DB05D5"/>
    <w:rsid w:val="00DB29C2"/>
    <w:rsid w:val="00DB54CD"/>
    <w:rsid w:val="00DB668B"/>
    <w:rsid w:val="00DB6951"/>
    <w:rsid w:val="00DC0CD1"/>
    <w:rsid w:val="00DC12A4"/>
    <w:rsid w:val="00DC47F7"/>
    <w:rsid w:val="00DC6805"/>
    <w:rsid w:val="00DC7853"/>
    <w:rsid w:val="00DD28D4"/>
    <w:rsid w:val="00DD3738"/>
    <w:rsid w:val="00DD71CE"/>
    <w:rsid w:val="00DD73B1"/>
    <w:rsid w:val="00DE001C"/>
    <w:rsid w:val="00DE1855"/>
    <w:rsid w:val="00DE49CA"/>
    <w:rsid w:val="00DF05CC"/>
    <w:rsid w:val="00DF0971"/>
    <w:rsid w:val="00DF5D79"/>
    <w:rsid w:val="00DF6538"/>
    <w:rsid w:val="00DF6AFC"/>
    <w:rsid w:val="00E01013"/>
    <w:rsid w:val="00E1214D"/>
    <w:rsid w:val="00E122C1"/>
    <w:rsid w:val="00E125C2"/>
    <w:rsid w:val="00E17F17"/>
    <w:rsid w:val="00E248FF"/>
    <w:rsid w:val="00E25899"/>
    <w:rsid w:val="00E310D3"/>
    <w:rsid w:val="00E3116A"/>
    <w:rsid w:val="00E312B4"/>
    <w:rsid w:val="00E33C1A"/>
    <w:rsid w:val="00E33CE2"/>
    <w:rsid w:val="00E33DB2"/>
    <w:rsid w:val="00E33E61"/>
    <w:rsid w:val="00E4211A"/>
    <w:rsid w:val="00E47F10"/>
    <w:rsid w:val="00E53854"/>
    <w:rsid w:val="00E576FF"/>
    <w:rsid w:val="00E57FFA"/>
    <w:rsid w:val="00E60578"/>
    <w:rsid w:val="00E62152"/>
    <w:rsid w:val="00E6483A"/>
    <w:rsid w:val="00E649A7"/>
    <w:rsid w:val="00E70B6C"/>
    <w:rsid w:val="00E71CC9"/>
    <w:rsid w:val="00E7203E"/>
    <w:rsid w:val="00E72C2A"/>
    <w:rsid w:val="00E751C1"/>
    <w:rsid w:val="00E77070"/>
    <w:rsid w:val="00E82694"/>
    <w:rsid w:val="00E82CC8"/>
    <w:rsid w:val="00E95616"/>
    <w:rsid w:val="00E95B0A"/>
    <w:rsid w:val="00E96DBD"/>
    <w:rsid w:val="00EA3F4A"/>
    <w:rsid w:val="00EA404F"/>
    <w:rsid w:val="00EA5DE8"/>
    <w:rsid w:val="00EA5F45"/>
    <w:rsid w:val="00EB14B6"/>
    <w:rsid w:val="00EB3256"/>
    <w:rsid w:val="00EB689C"/>
    <w:rsid w:val="00EB69C4"/>
    <w:rsid w:val="00EB7728"/>
    <w:rsid w:val="00EB7A74"/>
    <w:rsid w:val="00EC2CF0"/>
    <w:rsid w:val="00EC4053"/>
    <w:rsid w:val="00ED1CF5"/>
    <w:rsid w:val="00EE0246"/>
    <w:rsid w:val="00EE2A5E"/>
    <w:rsid w:val="00EE2CA3"/>
    <w:rsid w:val="00EE5C3D"/>
    <w:rsid w:val="00EE7937"/>
    <w:rsid w:val="00EE7D3E"/>
    <w:rsid w:val="00EF1E79"/>
    <w:rsid w:val="00EF25E4"/>
    <w:rsid w:val="00F01F51"/>
    <w:rsid w:val="00F0352E"/>
    <w:rsid w:val="00F10494"/>
    <w:rsid w:val="00F115CF"/>
    <w:rsid w:val="00F12B80"/>
    <w:rsid w:val="00F16AA6"/>
    <w:rsid w:val="00F16B94"/>
    <w:rsid w:val="00F24B83"/>
    <w:rsid w:val="00F24D63"/>
    <w:rsid w:val="00F3306D"/>
    <w:rsid w:val="00F33FC5"/>
    <w:rsid w:val="00F3416D"/>
    <w:rsid w:val="00F4004F"/>
    <w:rsid w:val="00F43EE7"/>
    <w:rsid w:val="00F45E2A"/>
    <w:rsid w:val="00F46750"/>
    <w:rsid w:val="00F51397"/>
    <w:rsid w:val="00F51996"/>
    <w:rsid w:val="00F5415B"/>
    <w:rsid w:val="00F651DD"/>
    <w:rsid w:val="00F670B4"/>
    <w:rsid w:val="00F70A31"/>
    <w:rsid w:val="00F777E6"/>
    <w:rsid w:val="00F81D44"/>
    <w:rsid w:val="00F81FEB"/>
    <w:rsid w:val="00F82D20"/>
    <w:rsid w:val="00F845B6"/>
    <w:rsid w:val="00F861B5"/>
    <w:rsid w:val="00F8799C"/>
    <w:rsid w:val="00FA104C"/>
    <w:rsid w:val="00FA299A"/>
    <w:rsid w:val="00FA5072"/>
    <w:rsid w:val="00FA5F3F"/>
    <w:rsid w:val="00FA6EAF"/>
    <w:rsid w:val="00FB0572"/>
    <w:rsid w:val="00FB11C7"/>
    <w:rsid w:val="00FB1A31"/>
    <w:rsid w:val="00FB2736"/>
    <w:rsid w:val="00FB42A0"/>
    <w:rsid w:val="00FB5486"/>
    <w:rsid w:val="00FB65BF"/>
    <w:rsid w:val="00FB7019"/>
    <w:rsid w:val="00FB7C96"/>
    <w:rsid w:val="00FC2C05"/>
    <w:rsid w:val="00FC332A"/>
    <w:rsid w:val="00FC34D0"/>
    <w:rsid w:val="00FC46A5"/>
    <w:rsid w:val="00FD0BD1"/>
    <w:rsid w:val="00FD534D"/>
    <w:rsid w:val="00FD5F33"/>
    <w:rsid w:val="00FE015D"/>
    <w:rsid w:val="00FE26B8"/>
    <w:rsid w:val="00FF14D1"/>
    <w:rsid w:val="00FF1C31"/>
    <w:rsid w:val="00FF30B0"/>
    <w:rsid w:val="00FF4125"/>
    <w:rsid w:val="00FF4E3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6358EA4"/>
  <w15:chartTrackingRefBased/>
  <w15:docId w15:val="{8EF5AA2E-E887-417D-8D65-FEDC3926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1A3"/>
    <w:pPr>
      <w:widowControl w:val="0"/>
      <w:jc w:val="both"/>
    </w:pPr>
    <w:rPr>
      <w:kern w:val="2"/>
      <w:sz w:val="21"/>
      <w:szCs w:val="24"/>
    </w:rPr>
  </w:style>
  <w:style w:type="paragraph" w:styleId="1">
    <w:name w:val="heading 1"/>
    <w:basedOn w:val="a"/>
    <w:next w:val="a"/>
    <w:link w:val="10"/>
    <w:qFormat/>
    <w:rsid w:val="008A21A3"/>
    <w:pPr>
      <w:keepNext/>
      <w:keepLines/>
      <w:spacing w:before="340" w:after="330" w:line="578" w:lineRule="auto"/>
      <w:outlineLvl w:val="0"/>
    </w:pPr>
    <w:rPr>
      <w:b/>
      <w:bCs/>
      <w:kern w:val="44"/>
      <w:sz w:val="44"/>
      <w:szCs w:val="44"/>
    </w:rPr>
  </w:style>
  <w:style w:type="paragraph" w:styleId="2">
    <w:name w:val="heading 2"/>
    <w:basedOn w:val="a"/>
    <w:next w:val="a"/>
    <w:link w:val="20"/>
    <w:qFormat/>
    <w:rsid w:val="0020516B"/>
    <w:pPr>
      <w:keepNext/>
      <w:keepLines/>
      <w:spacing w:before="260" w:after="48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097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DF0971"/>
    <w:rPr>
      <w:kern w:val="2"/>
      <w:sz w:val="18"/>
      <w:szCs w:val="18"/>
    </w:rPr>
  </w:style>
  <w:style w:type="paragraph" w:styleId="a5">
    <w:name w:val="footer"/>
    <w:basedOn w:val="a"/>
    <w:link w:val="a6"/>
    <w:rsid w:val="00DF0971"/>
    <w:pPr>
      <w:tabs>
        <w:tab w:val="center" w:pos="4153"/>
        <w:tab w:val="right" w:pos="8306"/>
      </w:tabs>
      <w:snapToGrid w:val="0"/>
      <w:jc w:val="left"/>
    </w:pPr>
    <w:rPr>
      <w:sz w:val="18"/>
      <w:szCs w:val="18"/>
    </w:rPr>
  </w:style>
  <w:style w:type="character" w:customStyle="1" w:styleId="a6">
    <w:name w:val="页脚 字符"/>
    <w:link w:val="a5"/>
    <w:rsid w:val="00DF0971"/>
    <w:rPr>
      <w:kern w:val="2"/>
      <w:sz w:val="18"/>
      <w:szCs w:val="18"/>
    </w:rPr>
  </w:style>
  <w:style w:type="character" w:styleId="a7">
    <w:name w:val="annotation reference"/>
    <w:rsid w:val="00627212"/>
    <w:rPr>
      <w:sz w:val="21"/>
      <w:szCs w:val="21"/>
    </w:rPr>
  </w:style>
  <w:style w:type="paragraph" w:styleId="a8">
    <w:name w:val="annotation text"/>
    <w:basedOn w:val="a"/>
    <w:link w:val="a9"/>
    <w:rsid w:val="00627212"/>
    <w:pPr>
      <w:jc w:val="left"/>
    </w:pPr>
  </w:style>
  <w:style w:type="character" w:customStyle="1" w:styleId="a9">
    <w:name w:val="批注文字 字符"/>
    <w:link w:val="a8"/>
    <w:rsid w:val="00627212"/>
    <w:rPr>
      <w:kern w:val="2"/>
      <w:sz w:val="21"/>
      <w:szCs w:val="24"/>
    </w:rPr>
  </w:style>
  <w:style w:type="paragraph" w:styleId="aa">
    <w:name w:val="annotation subject"/>
    <w:basedOn w:val="a8"/>
    <w:next w:val="a8"/>
    <w:link w:val="ab"/>
    <w:rsid w:val="00627212"/>
    <w:rPr>
      <w:b/>
      <w:bCs/>
    </w:rPr>
  </w:style>
  <w:style w:type="character" w:customStyle="1" w:styleId="ab">
    <w:name w:val="批注主题 字符"/>
    <w:link w:val="aa"/>
    <w:rsid w:val="00627212"/>
    <w:rPr>
      <w:b/>
      <w:bCs/>
      <w:kern w:val="2"/>
      <w:sz w:val="21"/>
      <w:szCs w:val="24"/>
    </w:rPr>
  </w:style>
  <w:style w:type="paragraph" w:styleId="ac">
    <w:name w:val="Balloon Text"/>
    <w:basedOn w:val="a"/>
    <w:link w:val="ad"/>
    <w:rsid w:val="00627212"/>
    <w:rPr>
      <w:sz w:val="18"/>
      <w:szCs w:val="18"/>
    </w:rPr>
  </w:style>
  <w:style w:type="character" w:customStyle="1" w:styleId="ad">
    <w:name w:val="批注框文本 字符"/>
    <w:link w:val="ac"/>
    <w:rsid w:val="00627212"/>
    <w:rPr>
      <w:kern w:val="2"/>
      <w:sz w:val="18"/>
      <w:szCs w:val="18"/>
    </w:rPr>
  </w:style>
  <w:style w:type="paragraph" w:styleId="ae">
    <w:name w:val="Document Map"/>
    <w:basedOn w:val="a"/>
    <w:semiHidden/>
    <w:rsid w:val="001D7C99"/>
    <w:pPr>
      <w:shd w:val="clear" w:color="auto" w:fill="000080"/>
    </w:pPr>
  </w:style>
  <w:style w:type="paragraph" w:styleId="af">
    <w:name w:val="Normal (Web)"/>
    <w:basedOn w:val="a"/>
    <w:rsid w:val="001D7C99"/>
    <w:pPr>
      <w:widowControl/>
      <w:spacing w:before="100" w:beforeAutospacing="1" w:after="100" w:afterAutospacing="1"/>
      <w:jc w:val="left"/>
    </w:pPr>
    <w:rPr>
      <w:rFonts w:ascii="宋体" w:hAnsi="宋体" w:cs="宋体"/>
      <w:kern w:val="0"/>
      <w:sz w:val="24"/>
    </w:rPr>
  </w:style>
  <w:style w:type="character" w:styleId="af0">
    <w:name w:val="Hyperlink"/>
    <w:rsid w:val="00907B48"/>
    <w:rPr>
      <w:color w:val="0000FF"/>
      <w:u w:val="single"/>
    </w:rPr>
  </w:style>
  <w:style w:type="paragraph" w:styleId="HTML">
    <w:name w:val="HTML Preformatted"/>
    <w:basedOn w:val="a"/>
    <w:rsid w:val="00A71D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apple-converted-space">
    <w:name w:val="apple-converted-space"/>
    <w:basedOn w:val="a0"/>
    <w:rsid w:val="00A71D9F"/>
  </w:style>
  <w:style w:type="character" w:styleId="af1">
    <w:name w:val="page number"/>
    <w:basedOn w:val="a0"/>
    <w:rsid w:val="0064204A"/>
  </w:style>
  <w:style w:type="paragraph" w:styleId="af2">
    <w:name w:val="List Paragraph"/>
    <w:basedOn w:val="a"/>
    <w:uiPriority w:val="34"/>
    <w:qFormat/>
    <w:rsid w:val="00D42868"/>
    <w:pPr>
      <w:ind w:firstLineChars="200" w:firstLine="420"/>
    </w:pPr>
    <w:rPr>
      <w:rFonts w:ascii="等线" w:eastAsia="等线" w:hAnsi="等线"/>
      <w:szCs w:val="22"/>
    </w:rPr>
  </w:style>
  <w:style w:type="paragraph" w:customStyle="1" w:styleId="Af3">
    <w:name w:val="正文 A"/>
    <w:rsid w:val="002E117E"/>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rPr>
  </w:style>
  <w:style w:type="character" w:customStyle="1" w:styleId="af4">
    <w:name w:val="无"/>
    <w:rsid w:val="002E117E"/>
  </w:style>
  <w:style w:type="character" w:customStyle="1" w:styleId="Hyperlink0">
    <w:name w:val="Hyperlink.0"/>
    <w:rsid w:val="00BD4ACB"/>
    <w:rPr>
      <w:rFonts w:ascii="宋体" w:eastAsia="宋体" w:hAnsi="宋体" w:cs="宋体"/>
      <w:color w:val="333333"/>
      <w:u w:color="333333"/>
      <w:shd w:val="clear" w:color="auto" w:fill="FFFFFF"/>
      <w:lang w:val="zh-TW" w:eastAsia="zh-TW"/>
    </w:rPr>
  </w:style>
  <w:style w:type="character" w:customStyle="1" w:styleId="Hyperlink1">
    <w:name w:val="Hyperlink.1"/>
    <w:rsid w:val="00BD4ACB"/>
    <w:rPr>
      <w:rFonts w:ascii="宋体" w:eastAsia="宋体" w:hAnsi="宋体" w:cs="宋体"/>
      <w:color w:val="333333"/>
      <w:u w:color="333333"/>
      <w:lang w:val="zh-TW" w:eastAsia="zh-TW"/>
    </w:rPr>
  </w:style>
  <w:style w:type="character" w:customStyle="1" w:styleId="10">
    <w:name w:val="标题 1 字符"/>
    <w:link w:val="1"/>
    <w:rsid w:val="00BC524B"/>
    <w:rPr>
      <w:b/>
      <w:bCs/>
      <w:kern w:val="44"/>
      <w:sz w:val="44"/>
      <w:szCs w:val="44"/>
    </w:rPr>
  </w:style>
  <w:style w:type="paragraph" w:customStyle="1" w:styleId="af5">
    <w:name w:val="标题二级级别"/>
    <w:basedOn w:val="2"/>
    <w:link w:val="af6"/>
    <w:qFormat/>
    <w:rsid w:val="0010382F"/>
    <w:pPr>
      <w:shd w:val="clear" w:color="auto" w:fill="FFFFFF"/>
      <w:spacing w:before="0" w:after="0" w:line="312" w:lineRule="auto"/>
      <w:ind w:firstLine="412"/>
    </w:pPr>
    <w:rPr>
      <w:rFonts w:ascii="仿宋" w:eastAsia="仿宋" w:hAnsi="仿宋" w:cs="黑体"/>
      <w:kern w:val="0"/>
      <w:sz w:val="24"/>
      <w:szCs w:val="24"/>
      <w:lang w:val="zh-TW" w:eastAsia="zh-TW"/>
    </w:rPr>
  </w:style>
  <w:style w:type="character" w:customStyle="1" w:styleId="20">
    <w:name w:val="标题 2 字符"/>
    <w:basedOn w:val="a0"/>
    <w:link w:val="2"/>
    <w:rsid w:val="0010382F"/>
    <w:rPr>
      <w:rFonts w:ascii="Arial" w:eastAsia="黑体" w:hAnsi="Arial"/>
      <w:b/>
      <w:bCs/>
      <w:kern w:val="2"/>
      <w:sz w:val="32"/>
      <w:szCs w:val="32"/>
    </w:rPr>
  </w:style>
  <w:style w:type="character" w:customStyle="1" w:styleId="af6">
    <w:name w:val="标题二级级别 字符"/>
    <w:basedOn w:val="20"/>
    <w:link w:val="af5"/>
    <w:rsid w:val="0010382F"/>
    <w:rPr>
      <w:rFonts w:ascii="仿宋" w:eastAsia="仿宋" w:hAnsi="仿宋" w:cs="黑体"/>
      <w:b/>
      <w:bCs/>
      <w:kern w:val="2"/>
      <w:sz w:val="24"/>
      <w:szCs w:val="24"/>
      <w:shd w:val="clear" w:color="auto" w:fill="FFFFFF"/>
      <w:lang w:val="zh-TW" w:eastAsia="zh-TW"/>
    </w:rPr>
  </w:style>
  <w:style w:type="paragraph" w:customStyle="1" w:styleId="af7">
    <w:name w:val="标题三级级别"/>
    <w:basedOn w:val="a"/>
    <w:link w:val="af8"/>
    <w:qFormat/>
    <w:rsid w:val="0010382F"/>
    <w:pPr>
      <w:autoSpaceDE w:val="0"/>
      <w:autoSpaceDN w:val="0"/>
      <w:adjustRightInd w:val="0"/>
      <w:spacing w:line="312" w:lineRule="auto"/>
      <w:ind w:firstLine="420"/>
    </w:pPr>
    <w:rPr>
      <w:rFonts w:ascii="仿宋" w:eastAsia="仿宋" w:hAnsi="仿宋"/>
      <w:b/>
      <w:bCs/>
      <w:sz w:val="24"/>
    </w:rPr>
  </w:style>
  <w:style w:type="character" w:customStyle="1" w:styleId="af8">
    <w:name w:val="标题三级级别 字符"/>
    <w:basedOn w:val="a0"/>
    <w:link w:val="af7"/>
    <w:rsid w:val="0010382F"/>
    <w:rPr>
      <w:rFonts w:ascii="仿宋" w:eastAsia="仿宋" w:hAnsi="仿宋"/>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22569">
      <w:bodyDiv w:val="1"/>
      <w:marLeft w:val="0"/>
      <w:marRight w:val="0"/>
      <w:marTop w:val="0"/>
      <w:marBottom w:val="0"/>
      <w:divBdr>
        <w:top w:val="none" w:sz="0" w:space="0" w:color="auto"/>
        <w:left w:val="none" w:sz="0" w:space="0" w:color="auto"/>
        <w:bottom w:val="none" w:sz="0" w:space="0" w:color="auto"/>
        <w:right w:val="none" w:sz="0" w:space="0" w:color="auto"/>
      </w:divBdr>
    </w:div>
    <w:div w:id="506527949">
      <w:bodyDiv w:val="1"/>
      <w:marLeft w:val="0"/>
      <w:marRight w:val="0"/>
      <w:marTop w:val="0"/>
      <w:marBottom w:val="0"/>
      <w:divBdr>
        <w:top w:val="none" w:sz="0" w:space="0" w:color="auto"/>
        <w:left w:val="none" w:sz="0" w:space="0" w:color="auto"/>
        <w:bottom w:val="none" w:sz="0" w:space="0" w:color="auto"/>
        <w:right w:val="none" w:sz="0" w:space="0" w:color="auto"/>
      </w:divBdr>
      <w:divsChild>
        <w:div w:id="1211110355">
          <w:marLeft w:val="0"/>
          <w:marRight w:val="0"/>
          <w:marTop w:val="0"/>
          <w:marBottom w:val="0"/>
          <w:divBdr>
            <w:top w:val="none" w:sz="0" w:space="0" w:color="auto"/>
            <w:left w:val="none" w:sz="0" w:space="0" w:color="auto"/>
            <w:bottom w:val="none" w:sz="0" w:space="0" w:color="auto"/>
            <w:right w:val="none" w:sz="0" w:space="0" w:color="auto"/>
          </w:divBdr>
        </w:div>
      </w:divsChild>
    </w:div>
    <w:div w:id="833447185">
      <w:bodyDiv w:val="1"/>
      <w:marLeft w:val="0"/>
      <w:marRight w:val="0"/>
      <w:marTop w:val="0"/>
      <w:marBottom w:val="0"/>
      <w:divBdr>
        <w:top w:val="none" w:sz="0" w:space="0" w:color="auto"/>
        <w:left w:val="none" w:sz="0" w:space="0" w:color="auto"/>
        <w:bottom w:val="none" w:sz="0" w:space="0" w:color="auto"/>
        <w:right w:val="none" w:sz="0" w:space="0" w:color="auto"/>
      </w:divBdr>
    </w:div>
    <w:div w:id="1367678248">
      <w:bodyDiv w:val="1"/>
      <w:marLeft w:val="0"/>
      <w:marRight w:val="0"/>
      <w:marTop w:val="0"/>
      <w:marBottom w:val="0"/>
      <w:divBdr>
        <w:top w:val="none" w:sz="0" w:space="0" w:color="auto"/>
        <w:left w:val="none" w:sz="0" w:space="0" w:color="auto"/>
        <w:bottom w:val="none" w:sz="0" w:space="0" w:color="auto"/>
        <w:right w:val="none" w:sz="0" w:space="0" w:color="auto"/>
      </w:divBdr>
    </w:div>
    <w:div w:id="1540239771">
      <w:bodyDiv w:val="1"/>
      <w:marLeft w:val="0"/>
      <w:marRight w:val="0"/>
      <w:marTop w:val="0"/>
      <w:marBottom w:val="0"/>
      <w:divBdr>
        <w:top w:val="none" w:sz="0" w:space="0" w:color="auto"/>
        <w:left w:val="none" w:sz="0" w:space="0" w:color="auto"/>
        <w:bottom w:val="none" w:sz="0" w:space="0" w:color="auto"/>
        <w:right w:val="none" w:sz="0" w:space="0" w:color="auto"/>
      </w:divBdr>
    </w:div>
    <w:div w:id="1716588741">
      <w:bodyDiv w:val="1"/>
      <w:marLeft w:val="0"/>
      <w:marRight w:val="0"/>
      <w:marTop w:val="0"/>
      <w:marBottom w:val="0"/>
      <w:divBdr>
        <w:top w:val="none" w:sz="0" w:space="0" w:color="auto"/>
        <w:left w:val="none" w:sz="0" w:space="0" w:color="auto"/>
        <w:bottom w:val="none" w:sz="0" w:space="0" w:color="auto"/>
        <w:right w:val="none" w:sz="0" w:space="0" w:color="auto"/>
      </w:divBdr>
      <w:divsChild>
        <w:div w:id="237592365">
          <w:marLeft w:val="0"/>
          <w:marRight w:val="285"/>
          <w:marTop w:val="0"/>
          <w:marBottom w:val="0"/>
          <w:divBdr>
            <w:top w:val="single" w:sz="6" w:space="0" w:color="D6D6D6"/>
            <w:left w:val="none" w:sz="0" w:space="0" w:color="auto"/>
            <w:bottom w:val="none" w:sz="0" w:space="0" w:color="auto"/>
            <w:right w:val="none" w:sz="0" w:space="0" w:color="auto"/>
          </w:divBdr>
          <w:divsChild>
            <w:div w:id="38210628">
              <w:marLeft w:val="0"/>
              <w:marRight w:val="0"/>
              <w:marTop w:val="0"/>
              <w:marBottom w:val="0"/>
              <w:divBdr>
                <w:top w:val="none" w:sz="0" w:space="0" w:color="auto"/>
                <w:left w:val="none" w:sz="0" w:space="0" w:color="auto"/>
                <w:bottom w:val="none" w:sz="0" w:space="0" w:color="auto"/>
                <w:right w:val="none" w:sz="0" w:space="0" w:color="auto"/>
              </w:divBdr>
              <w:divsChild>
                <w:div w:id="9220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9386">
          <w:marLeft w:val="0"/>
          <w:marRight w:val="0"/>
          <w:marTop w:val="0"/>
          <w:marBottom w:val="0"/>
          <w:divBdr>
            <w:top w:val="none" w:sz="0" w:space="0" w:color="auto"/>
            <w:left w:val="none" w:sz="0" w:space="0" w:color="auto"/>
            <w:bottom w:val="none" w:sz="0" w:space="0" w:color="auto"/>
            <w:right w:val="none" w:sz="0" w:space="0" w:color="auto"/>
          </w:divBdr>
          <w:divsChild>
            <w:div w:id="2091073528">
              <w:marLeft w:val="0"/>
              <w:marRight w:val="0"/>
              <w:marTop w:val="0"/>
              <w:marBottom w:val="0"/>
              <w:divBdr>
                <w:top w:val="none" w:sz="0" w:space="0" w:color="auto"/>
                <w:left w:val="none" w:sz="0" w:space="0" w:color="auto"/>
                <w:bottom w:val="none" w:sz="0" w:space="0" w:color="auto"/>
                <w:right w:val="none" w:sz="0" w:space="0" w:color="auto"/>
              </w:divBdr>
              <w:divsChild>
                <w:div w:id="548496444">
                  <w:marLeft w:val="0"/>
                  <w:marRight w:val="0"/>
                  <w:marTop w:val="0"/>
                  <w:marBottom w:val="0"/>
                  <w:divBdr>
                    <w:top w:val="none" w:sz="0" w:space="0" w:color="auto"/>
                    <w:left w:val="none" w:sz="0" w:space="0" w:color="auto"/>
                    <w:bottom w:val="none" w:sz="0" w:space="0" w:color="auto"/>
                    <w:right w:val="none" w:sz="0" w:space="0" w:color="auto"/>
                  </w:divBdr>
                  <w:divsChild>
                    <w:div w:id="917325326">
                      <w:marLeft w:val="0"/>
                      <w:marRight w:val="0"/>
                      <w:marTop w:val="0"/>
                      <w:marBottom w:val="0"/>
                      <w:divBdr>
                        <w:top w:val="none" w:sz="0" w:space="0" w:color="auto"/>
                        <w:left w:val="none" w:sz="0" w:space="0" w:color="auto"/>
                        <w:bottom w:val="none" w:sz="0" w:space="0" w:color="auto"/>
                        <w:right w:val="none" w:sz="0" w:space="0" w:color="auto"/>
                      </w:divBdr>
                      <w:divsChild>
                        <w:div w:id="1214003425">
                          <w:marLeft w:val="0"/>
                          <w:marRight w:val="0"/>
                          <w:marTop w:val="0"/>
                          <w:marBottom w:val="0"/>
                          <w:divBdr>
                            <w:top w:val="none" w:sz="0" w:space="0" w:color="auto"/>
                            <w:left w:val="none" w:sz="0" w:space="0" w:color="auto"/>
                            <w:bottom w:val="none" w:sz="0" w:space="0" w:color="auto"/>
                            <w:right w:val="none" w:sz="0" w:space="0" w:color="auto"/>
                          </w:divBdr>
                          <w:divsChild>
                            <w:div w:id="1735009931">
                              <w:marLeft w:val="0"/>
                              <w:marRight w:val="0"/>
                              <w:marTop w:val="0"/>
                              <w:marBottom w:val="0"/>
                              <w:divBdr>
                                <w:top w:val="none" w:sz="0" w:space="0" w:color="auto"/>
                                <w:left w:val="none" w:sz="0" w:space="0" w:color="auto"/>
                                <w:bottom w:val="none" w:sz="0" w:space="0" w:color="auto"/>
                                <w:right w:val="none" w:sz="0" w:space="0" w:color="auto"/>
                              </w:divBdr>
                              <w:divsChild>
                                <w:div w:id="2096049324">
                                  <w:marLeft w:val="0"/>
                                  <w:marRight w:val="0"/>
                                  <w:marTop w:val="0"/>
                                  <w:marBottom w:val="240"/>
                                  <w:divBdr>
                                    <w:top w:val="none" w:sz="0" w:space="0" w:color="auto"/>
                                    <w:left w:val="none" w:sz="0" w:space="0" w:color="auto"/>
                                    <w:bottom w:val="none" w:sz="0" w:space="0" w:color="auto"/>
                                    <w:right w:val="none" w:sz="0" w:space="0" w:color="auto"/>
                                  </w:divBdr>
                                  <w:divsChild>
                                    <w:div w:id="51856082">
                                      <w:marLeft w:val="0"/>
                                      <w:marRight w:val="0"/>
                                      <w:marTop w:val="0"/>
                                      <w:marBottom w:val="0"/>
                                      <w:divBdr>
                                        <w:top w:val="none" w:sz="0" w:space="0" w:color="auto"/>
                                        <w:left w:val="none" w:sz="0" w:space="0" w:color="auto"/>
                                        <w:bottom w:val="none" w:sz="0" w:space="0" w:color="auto"/>
                                        <w:right w:val="none" w:sz="0" w:space="0" w:color="auto"/>
                                      </w:divBdr>
                                      <w:divsChild>
                                        <w:div w:id="1538662739">
                                          <w:marLeft w:val="150"/>
                                          <w:marRight w:val="150"/>
                                          <w:marTop w:val="0"/>
                                          <w:marBottom w:val="0"/>
                                          <w:divBdr>
                                            <w:top w:val="none" w:sz="0" w:space="0" w:color="auto"/>
                                            <w:left w:val="none" w:sz="0" w:space="0" w:color="auto"/>
                                            <w:bottom w:val="none" w:sz="0" w:space="0" w:color="auto"/>
                                            <w:right w:val="none" w:sz="0" w:space="0" w:color="auto"/>
                                          </w:divBdr>
                                          <w:divsChild>
                                            <w:div w:id="1079248455">
                                              <w:marLeft w:val="0"/>
                                              <w:marRight w:val="0"/>
                                              <w:marTop w:val="0"/>
                                              <w:marBottom w:val="0"/>
                                              <w:divBdr>
                                                <w:top w:val="none" w:sz="0" w:space="0" w:color="auto"/>
                                                <w:left w:val="none" w:sz="0" w:space="0" w:color="auto"/>
                                                <w:bottom w:val="none" w:sz="0" w:space="0" w:color="auto"/>
                                                <w:right w:val="none" w:sz="0" w:space="0" w:color="auto"/>
                                              </w:divBdr>
                                              <w:divsChild>
                                                <w:div w:id="20759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8446">
                      <w:marLeft w:val="0"/>
                      <w:marRight w:val="0"/>
                      <w:marTop w:val="0"/>
                      <w:marBottom w:val="0"/>
                      <w:divBdr>
                        <w:top w:val="none" w:sz="0" w:space="0" w:color="auto"/>
                        <w:left w:val="none" w:sz="0" w:space="0" w:color="auto"/>
                        <w:bottom w:val="none" w:sz="0" w:space="0" w:color="auto"/>
                        <w:right w:val="none" w:sz="0" w:space="0" w:color="auto"/>
                      </w:divBdr>
                      <w:divsChild>
                        <w:div w:id="1508519000">
                          <w:marLeft w:val="0"/>
                          <w:marRight w:val="0"/>
                          <w:marTop w:val="0"/>
                          <w:marBottom w:val="0"/>
                          <w:divBdr>
                            <w:top w:val="none" w:sz="0" w:space="0" w:color="auto"/>
                            <w:left w:val="none" w:sz="0" w:space="0" w:color="auto"/>
                            <w:bottom w:val="none" w:sz="0" w:space="0" w:color="auto"/>
                            <w:right w:val="none" w:sz="0" w:space="0" w:color="auto"/>
                          </w:divBdr>
                          <w:divsChild>
                            <w:div w:id="1254170842">
                              <w:marLeft w:val="0"/>
                              <w:marRight w:val="0"/>
                              <w:marTop w:val="0"/>
                              <w:marBottom w:val="0"/>
                              <w:divBdr>
                                <w:top w:val="none" w:sz="0" w:space="0" w:color="auto"/>
                                <w:left w:val="none" w:sz="0" w:space="0" w:color="auto"/>
                                <w:bottom w:val="none" w:sz="0" w:space="0" w:color="auto"/>
                                <w:right w:val="none" w:sz="0" w:space="0" w:color="auto"/>
                              </w:divBdr>
                              <w:divsChild>
                                <w:div w:id="1774279521">
                                  <w:marLeft w:val="0"/>
                                  <w:marRight w:val="0"/>
                                  <w:marTop w:val="0"/>
                                  <w:marBottom w:val="240"/>
                                  <w:divBdr>
                                    <w:top w:val="none" w:sz="0" w:space="0" w:color="auto"/>
                                    <w:left w:val="none" w:sz="0" w:space="0" w:color="auto"/>
                                    <w:bottom w:val="none" w:sz="0" w:space="0" w:color="auto"/>
                                    <w:right w:val="none" w:sz="0" w:space="0" w:color="auto"/>
                                  </w:divBdr>
                                  <w:divsChild>
                                    <w:div w:id="1203858596">
                                      <w:marLeft w:val="0"/>
                                      <w:marRight w:val="0"/>
                                      <w:marTop w:val="0"/>
                                      <w:marBottom w:val="0"/>
                                      <w:divBdr>
                                        <w:top w:val="none" w:sz="0" w:space="0" w:color="auto"/>
                                        <w:left w:val="none" w:sz="0" w:space="0" w:color="auto"/>
                                        <w:bottom w:val="none" w:sz="0" w:space="0" w:color="auto"/>
                                        <w:right w:val="none" w:sz="0" w:space="0" w:color="auto"/>
                                      </w:divBdr>
                                      <w:divsChild>
                                        <w:div w:id="244340247">
                                          <w:marLeft w:val="150"/>
                                          <w:marRight w:val="150"/>
                                          <w:marTop w:val="0"/>
                                          <w:marBottom w:val="0"/>
                                          <w:divBdr>
                                            <w:top w:val="none" w:sz="0" w:space="0" w:color="auto"/>
                                            <w:left w:val="none" w:sz="0" w:space="0" w:color="auto"/>
                                            <w:bottom w:val="none" w:sz="0" w:space="0" w:color="auto"/>
                                            <w:right w:val="none" w:sz="0" w:space="0" w:color="auto"/>
                                          </w:divBdr>
                                          <w:divsChild>
                                            <w:div w:id="285433169">
                                              <w:marLeft w:val="0"/>
                                              <w:marRight w:val="0"/>
                                              <w:marTop w:val="0"/>
                                              <w:marBottom w:val="0"/>
                                              <w:divBdr>
                                                <w:top w:val="none" w:sz="0" w:space="0" w:color="auto"/>
                                                <w:left w:val="none" w:sz="0" w:space="0" w:color="auto"/>
                                                <w:bottom w:val="none" w:sz="0" w:space="0" w:color="auto"/>
                                                <w:right w:val="none" w:sz="0" w:space="0" w:color="auto"/>
                                              </w:divBdr>
                                              <w:divsChild>
                                                <w:div w:id="8790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1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6A09-A79F-4207-A03B-CF98CCD9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11</Pages>
  <Words>10110</Words>
  <Characters>922</Characters>
  <Application>Microsoft Office Word</Application>
  <DocSecurity>0</DocSecurity>
  <Lines>7</Lines>
  <Paragraphs>22</Paragraphs>
  <ScaleCrop>false</ScaleCrop>
  <Company>微软中国</Company>
  <LinksUpToDate>false</LinksUpToDate>
  <CharactersWithSpaces>11010</CharactersWithSpaces>
  <SharedDoc>false</SharedDoc>
  <HLinks>
    <vt:vector size="18" baseType="variant">
      <vt:variant>
        <vt:i4>6357116</vt:i4>
      </vt:variant>
      <vt:variant>
        <vt:i4>6</vt:i4>
      </vt:variant>
      <vt:variant>
        <vt:i4>0</vt:i4>
      </vt:variant>
      <vt:variant>
        <vt:i4>5</vt:i4>
      </vt:variant>
      <vt:variant>
        <vt:lpwstr>http://www.aidemed.com/news/783-cn.html</vt:lpwstr>
      </vt:variant>
      <vt:variant>
        <vt:lpwstr/>
      </vt:variant>
      <vt:variant>
        <vt:i4>7012470</vt:i4>
      </vt:variant>
      <vt:variant>
        <vt:i4>3</vt:i4>
      </vt:variant>
      <vt:variant>
        <vt:i4>0</vt:i4>
      </vt:variant>
      <vt:variant>
        <vt:i4>5</vt:i4>
      </vt:variant>
      <vt:variant>
        <vt:lpwstr>http://www.aidemed.com/news/628-cn.html</vt:lpwstr>
      </vt:variant>
      <vt:variant>
        <vt:lpwstr/>
      </vt:variant>
      <vt:variant>
        <vt:i4>6357111</vt:i4>
      </vt:variant>
      <vt:variant>
        <vt:i4>0</vt:i4>
      </vt:variant>
      <vt:variant>
        <vt:i4>0</vt:i4>
      </vt:variant>
      <vt:variant>
        <vt:i4>5</vt:i4>
      </vt:variant>
      <vt:variant>
        <vt:lpwstr>http://www.aidemed.com/news/689-cn.html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第4章  大赛内容与分类</dc:title>
  <dc:subject/>
  <dc:creator>微软用户</dc:creator>
  <cp:keywords/>
  <cp:lastModifiedBy>liubing</cp:lastModifiedBy>
  <cp:revision>115</cp:revision>
  <cp:lastPrinted>2014-01-27T03:13:00Z</cp:lastPrinted>
  <dcterms:created xsi:type="dcterms:W3CDTF">2022-03-01T01:36:00Z</dcterms:created>
  <dcterms:modified xsi:type="dcterms:W3CDTF">2025-03-14T04:22:00Z</dcterms:modified>
</cp:coreProperties>
</file>