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156" w:afterAutospacing="0" w:line="312" w:lineRule="auto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辽东学院第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/>
          <w:sz w:val="36"/>
          <w:szCs w:val="36"/>
        </w:rPr>
        <w:t>届“中国日报社</w:t>
      </w:r>
      <w:r>
        <w:rPr>
          <w:rFonts w:ascii="黑体" w:hAnsi="黑体" w:eastAsia="黑体"/>
          <w:sz w:val="36"/>
          <w:szCs w:val="36"/>
        </w:rPr>
        <w:t>‘</w:t>
      </w:r>
      <w:r>
        <w:rPr>
          <w:rFonts w:hint="eastAsia" w:ascii="黑体" w:hAnsi="黑体" w:eastAsia="黑体"/>
          <w:sz w:val="36"/>
          <w:szCs w:val="36"/>
        </w:rPr>
        <w:t>21世纪</w:t>
      </w:r>
      <w:r>
        <w:rPr>
          <w:rFonts w:hint="eastAsia" w:ascii="宋体" w:hAnsi="宋体"/>
          <w:sz w:val="36"/>
          <w:szCs w:val="36"/>
        </w:rPr>
        <w:t>•</w:t>
      </w:r>
      <w:r>
        <w:rPr>
          <w:rFonts w:hint="eastAsia" w:ascii="黑体" w:hAnsi="黑体" w:eastAsia="黑体"/>
          <w:sz w:val="36"/>
          <w:szCs w:val="36"/>
        </w:rPr>
        <w:t>可口可乐杯</w:t>
      </w:r>
      <w:r>
        <w:rPr>
          <w:rFonts w:ascii="黑体" w:hAnsi="黑体" w:eastAsia="黑体"/>
          <w:sz w:val="36"/>
          <w:szCs w:val="36"/>
        </w:rPr>
        <w:t>’</w:t>
      </w:r>
      <w:r>
        <w:rPr>
          <w:rFonts w:hint="eastAsia" w:ascii="黑体" w:hAnsi="黑体" w:eastAsia="黑体"/>
          <w:sz w:val="36"/>
          <w:szCs w:val="36"/>
        </w:rPr>
        <w:t>全国英语演讲比赛”选拔赛</w:t>
      </w:r>
      <w:r>
        <w:rPr>
          <w:rFonts w:ascii="黑体" w:hAnsi="黑体" w:eastAsia="黑体"/>
          <w:sz w:val="36"/>
          <w:szCs w:val="36"/>
        </w:rPr>
        <w:t>—</w:t>
      </w:r>
      <w:r>
        <w:rPr>
          <w:rFonts w:hint="eastAsia" w:ascii="黑体" w:hAnsi="黑体" w:eastAsia="黑体"/>
          <w:sz w:val="36"/>
          <w:szCs w:val="36"/>
        </w:rPr>
        <w:t>大赛章程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一、竞赛规程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（一）竞赛名称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1200" w:firstLineChars="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辽东学院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第三届</w:t>
      </w:r>
      <w:r>
        <w:rPr>
          <w:rFonts w:hint="eastAsia" w:ascii="仿宋" w:hAnsi="仿宋" w:eastAsia="仿宋" w:cs="仿宋"/>
          <w:sz w:val="30"/>
          <w:szCs w:val="30"/>
        </w:rPr>
        <w:t>“中国日报社‘21世纪·可口可乐杯’全国英语演讲比赛”选拔赛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（二）竞赛目的与意义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及弘扬主旋律、培养当代大学生家国情怀和文化自信为宗旨，提高广大师生对于英语演讲的兴趣，增强英语学习自信心，锻炼口才、胆量，培养英语思辨能力及英语交流沟通能力，提高英语综合运用能力，传播中华优秀文化，讲好中国故事，构建中国特色的话语体系，丰富校园文化生活。同时为参加中国日报社“21世纪·可口可乐杯”全国英语演讲比赛辽宁省赛区比赛选拔优秀选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（三）参赛对象与要求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校级竞赛，面向所有在校全日制本、专科所有专业学生。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（四）竞赛内容与方式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初赛（线上，微信群通知）：定题演讲（2.5-4分钟）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决赛（线下，微信群通知）： 定题演讲+回答问题（回答问题2分钟内）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312" w:beforeAutospacing="0" w:after="156" w:afterAutospacing="0" w:line="312" w:lineRule="auto"/>
        <w:ind w:left="559" w:leftChars="254"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（五）竞赛时间及报名方式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比赛全程将分两个阶段：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初赛（3月31日，线上进行），选拔入围校级决赛选手10-15人（视总报名人数确定）；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2、</w:t>
      </w:r>
      <w:r>
        <w:rPr>
          <w:rFonts w:hint="eastAsia" w:ascii="仿宋" w:hAnsi="仿宋" w:eastAsia="仿宋" w:cs="仿宋"/>
          <w:sz w:val="30"/>
          <w:szCs w:val="30"/>
        </w:rPr>
        <w:t>决赛（4月7日，线下进行），微信群提前通知。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二、竞赛组织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主办单位：辽东学院创新创业教育中心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56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承办单位：师范学院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（二）组织形式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师范学院承办、英语系具体负责组织实施。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三、竞赛规则</w:t>
      </w:r>
    </w:p>
    <w:p>
      <w:pPr>
        <w:keepNext w:val="0"/>
        <w:keepLines w:val="0"/>
        <w:pageBreakBefore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（一）竞赛规则</w:t>
      </w:r>
    </w:p>
    <w:p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定题演讲：演讲题目--“</w:t>
      </w:r>
      <w:r>
        <w:rPr>
          <w:rFonts w:hint="eastAsia" w:ascii="仿宋" w:hAnsi="仿宋" w:eastAsia="仿宋" w:cs="仿宋"/>
          <w:b/>
          <w:sz w:val="30"/>
          <w:szCs w:val="30"/>
        </w:rPr>
        <w:t>My interpretation of civilization</w:t>
      </w:r>
      <w:r>
        <w:rPr>
          <w:rFonts w:hint="eastAsia" w:ascii="仿宋" w:hAnsi="仿宋" w:eastAsia="仿宋" w:cs="仿宋"/>
          <w:sz w:val="30"/>
          <w:szCs w:val="30"/>
        </w:rPr>
        <w:t>”，演讲时间4分钟内，不少于2分30秒。</w:t>
      </w:r>
    </w:p>
    <w:p>
      <w:pPr>
        <w:keepNext w:val="0"/>
        <w:keepLines w:val="0"/>
        <w:pageBreakBefore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回答问题：选手回答提问老师提出的问题，回答时间2分钟内，要求紧扣主题。</w:t>
      </w:r>
    </w:p>
    <w:p>
      <w:pPr>
        <w:keepNext w:val="0"/>
        <w:keepLines w:val="0"/>
        <w:pageBreakBefore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综合印象：选手现场表现，综合素质评定。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评审与评分标准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6" w:afterAutospacing="0" w:line="312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初赛：初赛最终成绩 = 定题演讲（70%）+ 演讲稿和综合印象（30%）。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6" w:afterAutospacing="0" w:line="312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决赛: 决赛最终成绩 = 定题演讲（40%）+ 回答问题（40%）+ 综合印象（20%）。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赛前抽签决定上场先后顺序；评委根据参赛选手现场表现打分，决出一二三等奖及其它各奖项。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本次大赛设一等奖2名，二等奖3名，三等奖5名（根据参赛选手人数可做适当增减），单项奖设“最佳语音奖”1名和“最具潜力奖”1名。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获奖选手给予相应创新学分。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（四）申诉与仲裁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如对评分等有异议，可向评审委员会提出具体内容进行申述，与本次大赛相关各项事宜的最终解释权和仲裁权归评审委员会所有。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四、其它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（一）联系人及联系方式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师范学院英语系  毛春华  13384259265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 选手须知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50" w:beforeAutospacing="0" w:after="156" w:afterAutospacing="0" w:line="312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参加比赛选手应保证个人信息真实准确，演讲作品为原创，如果发现大段抄袭、稿件雷同等视为作弊，组委会将取消选手的参赛资格。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156" w:afterAutospacing="0" w:line="312" w:lineRule="auto"/>
        <w:textAlignment w:val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isplayHorizontalDrawingGridEvery w:val="0"/>
  <w:displayVerticalDrawingGridEvery w:val="2"/>
  <w:footnotePr>
    <w:footnote w:id="0"/>
    <w:footnote w:id="1"/>
  </w:foot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WI2ZmUyMjM5ZWFkNTUxY2JmMGYyOTZkYWUxMTg5MzIifQ=="/>
  </w:docVars>
  <w:rsids>
    <w:rsidRoot w:val="00000000"/>
    <w:rsid w:val="3350074F"/>
    <w:rsid w:val="3A517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snapToGrid w:val="0"/>
      <w:spacing w:beforeAutospacing="0" w:after="200" w:afterAutospacing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link w:val="7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qFormat/>
    <w:uiPriority w:val="0"/>
  </w:style>
  <w:style w:type="character" w:customStyle="1" w:styleId="7">
    <w:name w:val="标题 2 Char"/>
    <w:link w:val="4"/>
    <w:qFormat/>
    <w:uiPriority w:val="0"/>
    <w:rPr>
      <w:rFonts w:ascii="宋体" w:hAnsi="宋体" w:eastAsia="宋体"/>
      <w:b/>
      <w:bCs/>
      <w:kern w:val="0"/>
      <w:sz w:val="36"/>
      <w:szCs w:val="36"/>
    </w:rPr>
  </w:style>
  <w:style w:type="paragraph" w:customStyle="1" w:styleId="8">
    <w:name w:val="页眉1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uiPriority w:val="0"/>
    <w:rPr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link w:val="10"/>
    <w:qFormat/>
    <w:uiPriority w:val="0"/>
    <w:rPr>
      <w:sz w:val="18"/>
      <w:szCs w:val="18"/>
    </w:rPr>
  </w:style>
  <w:style w:type="paragraph" w:customStyle="1" w:styleId="12">
    <w:name w:val="普通(网站)1"/>
    <w:basedOn w:val="1"/>
    <w:uiPriority w:val="0"/>
    <w:pPr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990</Words>
  <Characters>1050</Characters>
  <Lines>0</Lines>
  <Paragraphs>0</Paragraphs>
  <TotalTime>13</TotalTime>
  <ScaleCrop>false</ScaleCrop>
  <LinksUpToDate>false</LinksUpToDate>
  <CharactersWithSpaces>1078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2023-03-16T01:53:17Z</dcterms:created>
  <dc:creator>pc</dc:creator>
  <cp:lastModifiedBy>pc</cp:lastModifiedBy>
  <dcterms:modified xsi:type="dcterms:W3CDTF">2023-03-16T02:06:42Z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A72E33E947BE4C70B5BEDCB8BF12A796</vt:lpwstr>
  </property>
</Properties>
</file>