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4AD" w:rsidRDefault="00AD34AD" w:rsidP="00AD34AD">
      <w:pPr>
        <w:snapToGrid w:val="0"/>
        <w:spacing w:line="440" w:lineRule="exact"/>
        <w:jc w:val="left"/>
        <w:rPr>
          <w:rFonts w:ascii="仿宋" w:eastAsia="仿宋" w:hAnsi="仿宋" w:cs="Times New Roman"/>
          <w:color w:val="4B4B4B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color w:val="4B4B4B"/>
          <w:kern w:val="0"/>
          <w:sz w:val="32"/>
          <w:szCs w:val="32"/>
        </w:rPr>
        <w:t>附件1：</w:t>
      </w:r>
    </w:p>
    <w:p w:rsidR="00AD34AD" w:rsidRDefault="00AD34AD" w:rsidP="00AD34AD">
      <w:pPr>
        <w:widowControl/>
        <w:shd w:val="clear" w:color="auto" w:fill="FFFFFF"/>
        <w:spacing w:after="240"/>
        <w:rPr>
          <w:rFonts w:ascii="黑体" w:eastAsia="黑体" w:hAnsi="黑体" w:cs="Segoe UI"/>
          <w:kern w:val="0"/>
          <w:sz w:val="44"/>
          <w:szCs w:val="44"/>
        </w:rPr>
      </w:pP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jc w:val="center"/>
        <w:rPr>
          <w:rFonts w:ascii="黑体" w:eastAsia="黑体" w:hAnsi="黑体" w:cs="宋体" w:hint="eastAsia"/>
          <w:b/>
          <w:bCs/>
          <w:sz w:val="36"/>
          <w:szCs w:val="36"/>
          <w:shd w:val="clear" w:color="auto" w:fill="FFFFFF"/>
        </w:rPr>
      </w:pPr>
      <w:r>
        <w:rPr>
          <w:rFonts w:ascii="黑体" w:eastAsia="黑体" w:hAnsi="黑体" w:cs="宋体" w:hint="eastAsia"/>
          <w:b/>
          <w:bCs/>
          <w:sz w:val="36"/>
          <w:szCs w:val="36"/>
          <w:shd w:val="clear" w:color="auto" w:fill="FFFFFF"/>
        </w:rPr>
        <w:t>大学生数学素养能力大赛</w:t>
      </w:r>
    </w:p>
    <w:p w:rsidR="009A30DF" w:rsidRDefault="009A30DF">
      <w:pPr>
        <w:pStyle w:val="a6"/>
        <w:widowControl/>
        <w:shd w:val="clear" w:color="auto" w:fill="FFFFFF"/>
        <w:spacing w:beforeAutospacing="0" w:after="210" w:afterAutospacing="0"/>
        <w:jc w:val="center"/>
        <w:rPr>
          <w:rFonts w:ascii="黑体" w:eastAsia="黑体" w:hAnsi="黑体" w:cs="宋体"/>
          <w:b/>
          <w:bCs/>
          <w:sz w:val="36"/>
          <w:szCs w:val="36"/>
        </w:rPr>
      </w:pPr>
      <w:r>
        <w:rPr>
          <w:rFonts w:ascii="黑体" w:eastAsia="黑体" w:hAnsi="黑体" w:cs="宋体" w:hint="eastAsia"/>
          <w:b/>
          <w:bCs/>
          <w:sz w:val="36"/>
          <w:szCs w:val="36"/>
          <w:shd w:val="clear" w:color="auto" w:fill="FFFFFF"/>
        </w:rPr>
        <w:t>实施方案</w:t>
      </w:r>
      <w:bookmarkStart w:id="0" w:name="_GoBack"/>
      <w:bookmarkEnd w:id="0"/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黑体" w:eastAsia="黑体" w:hAnsi="黑体" w:cs="宋体"/>
          <w:b/>
          <w:bCs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sz w:val="32"/>
          <w:szCs w:val="32"/>
          <w:shd w:val="clear" w:color="auto" w:fill="FFFFFF"/>
        </w:rPr>
        <w:t>一、竞赛组织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  <w:shd w:val="clear" w:color="auto" w:fill="FFFFFF"/>
        </w:rPr>
        <w:t>（一）组织机构</w:t>
      </w:r>
      <w:r>
        <w:rPr>
          <w:rFonts w:ascii="宋体" w:eastAsia="宋体" w:hAnsi="宋体" w:cs="宋体" w:hint="eastAsia"/>
          <w:b/>
          <w:sz w:val="32"/>
          <w:szCs w:val="32"/>
        </w:rPr>
        <w:t>。</w:t>
      </w:r>
    </w:p>
    <w:p w:rsidR="005829CB" w:rsidRDefault="00647AD6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仿宋" w:eastAsia="仿宋" w:hAnsi="仿宋" w:cs="宋体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主办单位：</w:t>
      </w:r>
      <w:r w:rsidR="005829CB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辽东学院</w:t>
      </w:r>
      <w:r w:rsidR="009A30DF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创新创业教育中心</w:t>
      </w: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；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宋体" w:eastAsia="宋体" w:hAnsi="宋体" w:cs="宋体"/>
          <w:b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承办单位：</w:t>
      </w:r>
      <w:r w:rsidR="005829CB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师范学院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  <w:shd w:val="clear" w:color="auto" w:fill="FFFFFF"/>
        </w:rPr>
        <w:t>（二）组织形式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jc w:val="both"/>
        <w:rPr>
          <w:rFonts w:ascii="仿宋" w:eastAsia="仿宋" w:hAnsi="仿宋" w:cs="宋体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大赛承办单位负责比赛的组织实施。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黑体" w:eastAsia="黑体" w:hAnsi="黑体" w:cs="宋体"/>
          <w:b/>
          <w:bCs/>
          <w:sz w:val="32"/>
          <w:szCs w:val="32"/>
          <w:shd w:val="clear" w:color="auto" w:fill="FFFFFF"/>
        </w:rPr>
      </w:pPr>
      <w:r>
        <w:rPr>
          <w:rFonts w:ascii="黑体" w:eastAsia="黑体" w:hAnsi="黑体" w:cs="宋体" w:hint="eastAsia"/>
          <w:b/>
          <w:bCs/>
          <w:sz w:val="32"/>
          <w:szCs w:val="32"/>
          <w:shd w:val="clear" w:color="auto" w:fill="FFFFFF"/>
        </w:rPr>
        <w:t>二、竞赛目的与意义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rPr>
          <w:rFonts w:ascii="仿宋" w:eastAsia="仿宋" w:hAnsi="仿宋" w:cs="宋体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本赛事可以加强基础学科教育、提升我省高等学校人才培养质量、促进高等学校数学课程建设并服务教学，增加大学生学习数学的兴趣，培养他们分析问题、解决问题能力，发现和选拔优秀的复合型人才，为青年学子提供一个展示基础知识和思维能力的舞台。同时也为</w:t>
      </w:r>
      <w:r w:rsidR="00AD0236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我校参加2022年</w:t>
      </w: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辽宁省</w:t>
      </w:r>
      <w:r w:rsidR="00AD0236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大学生数学素养能力大赛选拔参赛队员</w:t>
      </w: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。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rPr>
          <w:rFonts w:ascii="黑体" w:eastAsia="黑体" w:hAnsi="黑体" w:cs="宋体"/>
          <w:b/>
          <w:bCs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sz w:val="32"/>
          <w:szCs w:val="32"/>
          <w:shd w:val="clear" w:color="auto" w:fill="FFFFFF"/>
        </w:rPr>
        <w:t>三、竞赛规程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宋体" w:eastAsia="宋体" w:hAnsi="宋体" w:cs="宋体"/>
          <w:b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b/>
          <w:sz w:val="32"/>
          <w:szCs w:val="32"/>
          <w:shd w:val="clear" w:color="auto" w:fill="FFFFFF"/>
        </w:rPr>
        <w:lastRenderedPageBreak/>
        <w:t>（一）参赛对象与要求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rPr>
          <w:rFonts w:ascii="仿宋" w:eastAsia="仿宋" w:hAnsi="仿宋" w:cs="宋体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参赛对象为在校大学</w:t>
      </w:r>
      <w:r w:rsidR="00D008F9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二、</w:t>
      </w:r>
      <w:r w:rsidR="00AD0236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三年级学生</w:t>
      </w: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。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宋体" w:eastAsia="宋体" w:hAnsi="宋体" w:cs="宋体"/>
          <w:b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b/>
          <w:sz w:val="32"/>
          <w:szCs w:val="32"/>
          <w:shd w:val="clear" w:color="auto" w:fill="FFFFFF"/>
        </w:rPr>
        <w:t>（二）竞赛内容与方式</w:t>
      </w:r>
    </w:p>
    <w:p w:rsidR="00784D93" w:rsidRDefault="00647AD6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竞赛由</w:t>
      </w:r>
      <w:r w:rsidR="00AD0236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讲课部分和数学竞赛</w:t>
      </w: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两部分组成。</w:t>
      </w:r>
    </w:p>
    <w:p w:rsidR="00784D93" w:rsidRDefault="00647AD6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color w:val="0000FF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1、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  <w:shd w:val="clear" w:color="auto" w:fill="FFFFFF"/>
        </w:rPr>
        <w:t>讲课部分</w:t>
      </w:r>
    </w:p>
    <w:p w:rsidR="00784D93" w:rsidRDefault="00647AD6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每位参加竞赛的学生提供5</w:t>
      </w:r>
      <w:r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-8</w:t>
      </w: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分钟的讲课视频和一个教案，教案包括:课程题目、教学目的、重点和难点和300字以内教学内容简介。</w:t>
      </w:r>
    </w:p>
    <w:p w:rsidR="00784D93" w:rsidRDefault="00647AD6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color w:val="0000FF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讲课视频内容包括数学分析、高等代数、解析几何等课程</w:t>
      </w:r>
      <w:r w:rsidR="00AD0236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任意一节</w:t>
      </w: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内容。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jc w:val="both"/>
        <w:rPr>
          <w:rFonts w:ascii="仿宋" w:eastAsia="仿宋" w:hAnsi="仿宋" w:cs="宋体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color w:val="000000" w:themeColor="text1"/>
          <w:sz w:val="32"/>
          <w:szCs w:val="32"/>
          <w:shd w:val="clear" w:color="auto" w:fill="FFFFFF"/>
        </w:rPr>
        <w:t>2、数学竞赛部分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jc w:val="both"/>
        <w:rPr>
          <w:rFonts w:ascii="仿宋" w:eastAsia="仿宋" w:hAnsi="仿宋" w:cs="宋体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color w:val="000000" w:themeColor="text1"/>
          <w:sz w:val="32"/>
          <w:szCs w:val="32"/>
          <w:shd w:val="clear" w:color="auto" w:fill="FFFFFF"/>
        </w:rPr>
        <w:t>数学竞赛</w:t>
      </w:r>
      <w:r w:rsidR="00AD0236">
        <w:rPr>
          <w:rFonts w:ascii="仿宋" w:eastAsia="仿宋" w:hAnsi="仿宋" w:cs="宋体" w:hint="eastAsia"/>
          <w:color w:val="000000" w:themeColor="text1"/>
          <w:sz w:val="32"/>
          <w:szCs w:val="32"/>
          <w:shd w:val="clear" w:color="auto" w:fill="FFFFFF"/>
        </w:rPr>
        <w:t>内容包括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  <w:shd w:val="clear" w:color="auto" w:fill="FFFFFF"/>
        </w:rPr>
        <w:t>：数学分析、高等代数、解析几何占总分比例分别为50%、35%、15%。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jc w:val="both"/>
        <w:rPr>
          <w:rFonts w:ascii="仿宋" w:eastAsia="仿宋" w:hAnsi="仿宋" w:cs="宋体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color w:val="000000" w:themeColor="text1"/>
          <w:sz w:val="32"/>
          <w:szCs w:val="32"/>
          <w:shd w:val="clear" w:color="auto" w:fill="FFFFFF"/>
        </w:rPr>
        <w:t>主要考查学生对数学分析、高等代数、解析几何的知识理解和应用能力，进而考核学生分析问题、解决问题的能力以及创新能力。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  <w:shd w:val="clear" w:color="auto" w:fill="FFFFFF"/>
        </w:rPr>
        <w:t>（三）竞赛时间及报名方式</w:t>
      </w:r>
    </w:p>
    <w:p w:rsidR="00AD0236" w:rsidRDefault="00AD0236" w:rsidP="00AD0236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jc w:val="both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1、报名时间：2022年5月20日-5月30日</w:t>
      </w:r>
    </w:p>
    <w:p w:rsidR="00AD0236" w:rsidRDefault="00AD0236" w:rsidP="00AD0236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jc w:val="both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2、报名方式</w:t>
      </w:r>
      <w:r>
        <w:rPr>
          <w:rFonts w:ascii="仿宋" w:eastAsia="仿宋" w:hAnsi="仿宋" w:cs="宋体" w:hint="eastAsia"/>
          <w:sz w:val="32"/>
          <w:szCs w:val="32"/>
        </w:rPr>
        <w:t>：</w:t>
      </w:r>
    </w:p>
    <w:p w:rsidR="00AD0236" w:rsidRPr="00AD34AD" w:rsidRDefault="00AD0236" w:rsidP="00AD34AD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rPr>
          <w:rFonts w:ascii="仿宋" w:eastAsia="仿宋" w:hAnsi="仿宋" w:cs="宋体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lastRenderedPageBreak/>
        <w:t>（1）参赛同学须在5月30日17：00前将《参赛学生报名统计表》（见附件2）发到邮箱</w:t>
      </w:r>
      <w:r w:rsidR="00D008F9">
        <w:rPr>
          <w:rFonts w:eastAsia="仿宋" w:hint="eastAsia"/>
          <w:sz w:val="32"/>
          <w:szCs w:val="32"/>
          <w:shd w:val="clear" w:color="auto" w:fill="FFFFFF"/>
        </w:rPr>
        <w:t>2356141957</w:t>
      </w:r>
      <w:r w:rsidR="00B4602D" w:rsidRPr="00B4602D">
        <w:rPr>
          <w:rFonts w:eastAsia="仿宋"/>
          <w:sz w:val="32"/>
          <w:szCs w:val="32"/>
          <w:shd w:val="clear" w:color="auto" w:fill="FFFFFF"/>
        </w:rPr>
        <w:t>@</w:t>
      </w:r>
      <w:r w:rsidR="00D008F9">
        <w:rPr>
          <w:rFonts w:eastAsia="仿宋" w:hint="eastAsia"/>
          <w:sz w:val="32"/>
          <w:szCs w:val="32"/>
          <w:shd w:val="clear" w:color="auto" w:fill="FFFFFF"/>
        </w:rPr>
        <w:t>qq</w:t>
      </w:r>
      <w:r w:rsidR="00B4602D" w:rsidRPr="00B4602D">
        <w:rPr>
          <w:rFonts w:eastAsia="仿宋"/>
          <w:sz w:val="32"/>
          <w:szCs w:val="32"/>
          <w:shd w:val="clear" w:color="auto" w:fill="FFFFFF"/>
        </w:rPr>
        <w:t>.c</w:t>
      </w:r>
      <w:r w:rsidR="00D008F9">
        <w:rPr>
          <w:rFonts w:eastAsia="仿宋" w:hint="eastAsia"/>
          <w:sz w:val="32"/>
          <w:szCs w:val="32"/>
          <w:shd w:val="clear" w:color="auto" w:fill="FFFFFF"/>
        </w:rPr>
        <w:t>om</w:t>
      </w: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。</w:t>
      </w:r>
    </w:p>
    <w:p w:rsidR="00AD0236" w:rsidRDefault="00AD0236" w:rsidP="00AD34AD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rPr>
          <w:rFonts w:ascii="仿宋" w:eastAsia="仿宋" w:hAnsi="仿宋" w:cs="宋体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（2）参赛同学报名同时加入赛事沟通工作QQ群：</w:t>
      </w:r>
      <w:r w:rsidRPr="00AD34AD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872324543</w:t>
      </w: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，相关工作将在此群内发布通知。</w:t>
      </w:r>
    </w:p>
    <w:p w:rsidR="00784D93" w:rsidRDefault="00AD0236" w:rsidP="00AD34AD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rPr>
          <w:rFonts w:ascii="仿宋" w:eastAsia="仿宋" w:hAnsi="仿宋" w:cs="宋体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（3）</w:t>
      </w:r>
      <w:r w:rsidRPr="00AD34AD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参赛选手登陆</w:t>
      </w:r>
      <w:r w:rsidRPr="00AD34AD">
        <w:rPr>
          <w:rFonts w:ascii="仿宋" w:eastAsia="仿宋" w:hAnsi="仿宋" w:cs="宋体" w:hint="eastAsia"/>
          <w:b/>
          <w:sz w:val="32"/>
          <w:szCs w:val="32"/>
          <w:shd w:val="clear" w:color="auto" w:fill="FFFFFF"/>
        </w:rPr>
        <w:t>辽东</w:t>
      </w:r>
      <w:proofErr w:type="gramStart"/>
      <w:r w:rsidRPr="00AD34AD">
        <w:rPr>
          <w:rFonts w:ascii="仿宋" w:eastAsia="仿宋" w:hAnsi="仿宋" w:cs="宋体" w:hint="eastAsia"/>
          <w:b/>
          <w:sz w:val="32"/>
          <w:szCs w:val="32"/>
          <w:shd w:val="clear" w:color="auto" w:fill="FFFFFF"/>
        </w:rPr>
        <w:t>学院官网</w:t>
      </w:r>
      <w:proofErr w:type="gramEnd"/>
      <w:r w:rsidRPr="00AD34AD">
        <w:rPr>
          <w:rFonts w:ascii="仿宋" w:eastAsia="仿宋" w:hAnsi="仿宋" w:cs="宋体" w:hint="eastAsia"/>
          <w:b/>
          <w:sz w:val="32"/>
          <w:szCs w:val="32"/>
          <w:shd w:val="clear" w:color="auto" w:fill="FFFFFF"/>
        </w:rPr>
        <w:t>——点击人才培养——点击教育教学——点击创新教育——点击双创竞赛——查找“辽东学院大学生数学素养能力大赛”</w:t>
      </w:r>
      <w:r w:rsidRPr="00AD34AD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页面报名。</w:t>
      </w:r>
    </w:p>
    <w:p w:rsidR="00AD34AD" w:rsidRDefault="00AD34AD" w:rsidP="00AD34AD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jc w:val="both"/>
        <w:rPr>
          <w:rFonts w:ascii="仿宋" w:eastAsia="仿宋" w:hAnsi="仿宋" w:cs="宋体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3、各参赛学生于6月1</w:t>
      </w:r>
      <w:r w:rsidR="00D008F9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0</w:t>
      </w: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日前将的讲课视频和PDF格式教案打包发到邮箱</w:t>
      </w:r>
      <w:r w:rsidR="00B4602D" w:rsidRPr="00B4602D">
        <w:rPr>
          <w:rFonts w:eastAsia="仿宋"/>
          <w:sz w:val="32"/>
          <w:szCs w:val="32"/>
          <w:shd w:val="clear" w:color="auto" w:fill="FFFFFF"/>
        </w:rPr>
        <w:t>jiangtao_sf@elnu.edu.cn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  <w:shd w:val="clear" w:color="auto" w:fill="FFFFFF"/>
        </w:rPr>
        <w:t>（视频要求见附件</w:t>
      </w:r>
      <w:r w:rsidR="009C6B52">
        <w:rPr>
          <w:rFonts w:ascii="仿宋" w:eastAsia="仿宋" w:hAnsi="仿宋" w:cs="宋体" w:hint="eastAsia"/>
          <w:color w:val="000000" w:themeColor="text1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  <w:shd w:val="clear" w:color="auto" w:fill="FFFFFF"/>
        </w:rPr>
        <w:t>），视频文件命名格式：姓名+内容名称。</w:t>
      </w:r>
    </w:p>
    <w:p w:rsidR="00784D93" w:rsidRPr="00AD34AD" w:rsidRDefault="00AD34AD" w:rsidP="00AD34AD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jc w:val="both"/>
        <w:rPr>
          <w:rFonts w:ascii="仿宋" w:eastAsia="仿宋" w:hAnsi="仿宋" w:cs="宋体"/>
          <w:color w:val="000000" w:themeColor="text1"/>
          <w:sz w:val="32"/>
          <w:szCs w:val="32"/>
        </w:rPr>
      </w:pPr>
      <w:r>
        <w:rPr>
          <w:rFonts w:ascii="仿宋" w:eastAsia="仿宋" w:hAnsi="仿宋" w:cs="宋体" w:hint="eastAsia"/>
          <w:color w:val="000000" w:themeColor="text1"/>
          <w:sz w:val="32"/>
          <w:szCs w:val="32"/>
          <w:shd w:val="clear" w:color="auto" w:fill="FFFFFF"/>
        </w:rPr>
        <w:t>4、数学竞赛时间：2022年6月上旬（具体时间另行通知）</w:t>
      </w:r>
    </w:p>
    <w:p w:rsidR="00784D93" w:rsidRDefault="009C6B52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黑体" w:eastAsia="黑体" w:hAnsi="黑体" w:cs="宋体"/>
          <w:b/>
          <w:bCs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sz w:val="32"/>
          <w:szCs w:val="32"/>
          <w:shd w:val="clear" w:color="auto" w:fill="FFFFFF"/>
        </w:rPr>
        <w:t>四</w:t>
      </w:r>
      <w:r w:rsidR="00647AD6">
        <w:rPr>
          <w:rFonts w:ascii="黑体" w:eastAsia="黑体" w:hAnsi="黑体" w:cs="宋体" w:hint="eastAsia"/>
          <w:b/>
          <w:bCs/>
          <w:sz w:val="32"/>
          <w:szCs w:val="32"/>
          <w:shd w:val="clear" w:color="auto" w:fill="FFFFFF"/>
        </w:rPr>
        <w:t>、竞赛规则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  <w:shd w:val="clear" w:color="auto" w:fill="FFFFFF"/>
        </w:rPr>
        <w:t>（一）竞赛评审规则和奖项设置</w:t>
      </w:r>
    </w:p>
    <w:p w:rsidR="00784D93" w:rsidRDefault="00647AD6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1、评审规则。实行百分制，其中讲课部分占总分的</w:t>
      </w:r>
      <w:r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30%</w:t>
      </w: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，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竞赛占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总分的</w:t>
      </w:r>
      <w:r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70%</w:t>
      </w: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。</w:t>
      </w:r>
    </w:p>
    <w:p w:rsidR="00AD34AD" w:rsidRPr="00AD34AD" w:rsidRDefault="00647AD6" w:rsidP="00AD34AD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2、</w:t>
      </w:r>
      <w:r w:rsidR="00AD34AD" w:rsidRPr="00AD34AD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竞赛设个人一、二、三等奖若干名（根据参赛人数确定</w:t>
      </w:r>
      <w:r w:rsidR="00AD34AD" w:rsidRPr="00AD34AD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获奖比例</w:t>
      </w:r>
      <w:r w:rsidR="00AD34AD" w:rsidRPr="00AD34AD"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  <w:t>）。</w:t>
      </w:r>
    </w:p>
    <w:p w:rsidR="00AD34AD" w:rsidRPr="00AD34AD" w:rsidRDefault="00AD34AD" w:rsidP="00AD34AD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  <w:r w:rsidRPr="00AD34AD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3、每组选三名优秀者推荐参加省级同类比赛。</w:t>
      </w:r>
    </w:p>
    <w:p w:rsidR="00AD34AD" w:rsidRPr="00AD34AD" w:rsidRDefault="00AD34AD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  <w:shd w:val="clear" w:color="auto" w:fill="FFFFFF"/>
        </w:rPr>
      </w:pP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宋体" w:eastAsia="宋体" w:hAnsi="宋体" w:cs="宋体"/>
          <w:b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b/>
          <w:sz w:val="32"/>
          <w:szCs w:val="32"/>
          <w:shd w:val="clear" w:color="auto" w:fill="FFFFFF"/>
        </w:rPr>
        <w:lastRenderedPageBreak/>
        <w:t>（二）评审方式与评分标准</w:t>
      </w:r>
    </w:p>
    <w:p w:rsidR="00AD34AD" w:rsidRDefault="00AD34AD" w:rsidP="00AD34AD">
      <w:pPr>
        <w:widowControl/>
        <w:shd w:val="clear" w:color="auto" w:fill="FFFFFF"/>
        <w:spacing w:after="240" w:line="560" w:lineRule="atLeast"/>
        <w:ind w:firstLine="640"/>
        <w:jc w:val="left"/>
        <w:rPr>
          <w:rFonts w:ascii="仿宋" w:eastAsia="仿宋" w:hAnsi="仿宋" w:cs="Segoe UI"/>
          <w:kern w:val="0"/>
          <w:sz w:val="28"/>
          <w:szCs w:val="28"/>
        </w:rPr>
      </w:pPr>
      <w:r>
        <w:rPr>
          <w:rFonts w:ascii="仿宋" w:eastAsia="仿宋" w:hAnsi="仿宋" w:cs="Segoe UI" w:hint="eastAsia"/>
          <w:kern w:val="0"/>
          <w:sz w:val="28"/>
          <w:szCs w:val="28"/>
        </w:rPr>
        <w:t>1、比赛以公平、公正、公开为原则。</w:t>
      </w:r>
    </w:p>
    <w:p w:rsidR="00784D93" w:rsidRDefault="00AD34AD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jc w:val="both"/>
        <w:rPr>
          <w:rFonts w:ascii="仿宋" w:eastAsia="仿宋" w:hAnsi="仿宋" w:cs="宋体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2</w:t>
      </w:r>
      <w:r w:rsidR="00647AD6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、讲课评审。</w:t>
      </w: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进行网上</w:t>
      </w:r>
      <w:r w:rsidR="00647AD6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评审。评审细则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  <w:shd w:val="clear" w:color="auto" w:fill="FFFFFF"/>
        </w:rPr>
        <w:t>如下：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1219"/>
        <w:gridCol w:w="5280"/>
        <w:gridCol w:w="1166"/>
      </w:tblGrid>
      <w:tr w:rsidR="00AD34AD" w:rsidTr="00AD34AD">
        <w:trPr>
          <w:trHeight w:val="606"/>
          <w:jc w:val="center"/>
        </w:trPr>
        <w:tc>
          <w:tcPr>
            <w:tcW w:w="20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240" w:line="56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评价内容</w:t>
            </w:r>
          </w:p>
        </w:tc>
        <w:tc>
          <w:tcPr>
            <w:tcW w:w="5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240" w:line="56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评价标准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240" w:line="56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分值</w:t>
            </w:r>
          </w:p>
        </w:tc>
      </w:tr>
      <w:tr w:rsidR="00AD34AD" w:rsidTr="00B4602D">
        <w:trPr>
          <w:trHeight w:val="800"/>
          <w:jc w:val="center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授课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教学目标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目标设置明确，符合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课标要求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</w:rPr>
              <w:t>和学生实际。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B4602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20</w:t>
            </w:r>
          </w:p>
        </w:tc>
      </w:tr>
      <w:tr w:rsidR="00AD34AD" w:rsidTr="00AD34AD">
        <w:trPr>
          <w:trHeight w:val="954"/>
          <w:jc w:val="center"/>
        </w:trPr>
        <w:tc>
          <w:tcPr>
            <w:tcW w:w="857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教学内容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重点内容讲解明白，教学难点处理恰当，知识阐释正确，关注学生已有知识和经验，注重学生能力培养。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15</w:t>
            </w:r>
          </w:p>
        </w:tc>
      </w:tr>
      <w:tr w:rsidR="00AD34AD" w:rsidTr="00AD34AD">
        <w:trPr>
          <w:trHeight w:val="1623"/>
          <w:jc w:val="center"/>
        </w:trPr>
        <w:tc>
          <w:tcPr>
            <w:tcW w:w="857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教学方法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依托现代信息技术手段，有效运用多种教学方法，按新课标的教学理念处理教学内容以及教与学、知识与能力的关系，较好落实教学目标；突出自主、探究、合作学习方式，体现多元化学习方法；强调课堂交流，实现有效师生互动。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B4602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  <w:r w:rsidR="00B4602D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</w:tr>
      <w:tr w:rsidR="00AD34AD" w:rsidTr="00AD34AD">
        <w:trPr>
          <w:trHeight w:val="1344"/>
          <w:jc w:val="center"/>
        </w:trPr>
        <w:tc>
          <w:tcPr>
            <w:tcW w:w="857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教学过程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教学整体安排合理，环节紧凑，层次清晰；教学特色突出；恰当使用多媒体课件辅助教学，教学演示规范；按时完成教学任务，达成教学目标。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20</w:t>
            </w:r>
          </w:p>
        </w:tc>
      </w:tr>
      <w:tr w:rsidR="00AD34AD" w:rsidTr="00AD34AD">
        <w:trPr>
          <w:trHeight w:val="991"/>
          <w:jc w:val="center"/>
        </w:trPr>
        <w:tc>
          <w:tcPr>
            <w:tcW w:w="857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教学素质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教态自然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</w:rPr>
              <w:t>亲切、仪表举止得体，注重目光交流，教学语言规范准确、生动简洁。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34AD" w:rsidRDefault="00AD34A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20</w:t>
            </w:r>
          </w:p>
        </w:tc>
      </w:tr>
      <w:tr w:rsidR="00B4602D" w:rsidTr="00B4602D">
        <w:trPr>
          <w:trHeight w:val="964"/>
          <w:jc w:val="center"/>
        </w:trPr>
        <w:tc>
          <w:tcPr>
            <w:tcW w:w="85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02D" w:rsidRDefault="00B4602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602D" w:rsidRDefault="00B4602D" w:rsidP="005C2B39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课件设计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02D" w:rsidRDefault="00B4602D" w:rsidP="005C2B39">
            <w:pPr>
              <w:widowControl/>
              <w:spacing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课件取材适宜，内容科学、正确、规范；设计新颖，能体现教学设计思想；课件使用有利于提高教学效果，能调动学生的学习热情。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02D" w:rsidRDefault="00B4602D" w:rsidP="005C2B39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10</w:t>
            </w:r>
          </w:p>
        </w:tc>
      </w:tr>
      <w:tr w:rsidR="00B4602D" w:rsidTr="00AD34AD">
        <w:trPr>
          <w:trHeight w:val="745"/>
          <w:jc w:val="center"/>
        </w:trPr>
        <w:tc>
          <w:tcPr>
            <w:tcW w:w="735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02D" w:rsidRDefault="00B4602D" w:rsidP="00F55CCD">
            <w:pPr>
              <w:widowControl/>
              <w:spacing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总计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02D" w:rsidRDefault="00B4602D" w:rsidP="00F55CCD">
            <w:pPr>
              <w:widowControl/>
              <w:spacing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100</w:t>
            </w:r>
          </w:p>
        </w:tc>
      </w:tr>
    </w:tbl>
    <w:p w:rsidR="00AD34AD" w:rsidRDefault="00AD34AD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jc w:val="both"/>
        <w:rPr>
          <w:rFonts w:ascii="仿宋" w:eastAsia="仿宋" w:hAnsi="仿宋" w:cs="宋体"/>
          <w:color w:val="FF0000"/>
          <w:sz w:val="32"/>
          <w:szCs w:val="32"/>
          <w:shd w:val="clear" w:color="auto" w:fill="FFFFFF"/>
        </w:rPr>
      </w:pP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jc w:val="both"/>
        <w:rPr>
          <w:rFonts w:ascii="仿宋" w:eastAsia="仿宋" w:hAnsi="仿宋" w:cs="宋体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2、竞赛阅卷。</w:t>
      </w:r>
      <w:r w:rsidR="00B4602D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由师范学院组织专业教师进行试卷评阅</w:t>
      </w: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。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ind w:firstLineChars="200" w:firstLine="640"/>
        <w:jc w:val="both"/>
        <w:rPr>
          <w:rFonts w:ascii="仿宋" w:eastAsia="仿宋" w:hAnsi="仿宋" w:cs="宋体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3、</w:t>
      </w:r>
      <w:r w:rsidR="00B4602D">
        <w:rPr>
          <w:rFonts w:ascii="仿宋" w:eastAsia="仿宋" w:hAnsi="仿宋" w:cs="Segoe UI" w:hint="eastAsia"/>
          <w:sz w:val="28"/>
          <w:szCs w:val="28"/>
        </w:rPr>
        <w:t>大赛成立仲裁小组，对于有失公平的评判及违规行为可以进行申诉。申诉时应递交书面材料，对申诉事件的现象、发生的时间、</w:t>
      </w:r>
      <w:r w:rsidR="00B4602D">
        <w:rPr>
          <w:rFonts w:ascii="仿宋" w:eastAsia="仿宋" w:hAnsi="仿宋" w:cs="Segoe UI" w:hint="eastAsia"/>
          <w:sz w:val="28"/>
          <w:szCs w:val="28"/>
        </w:rPr>
        <w:lastRenderedPageBreak/>
        <w:t>涉及的人员、申诉依据与理由等进行充分叙述。仲裁小组受理大赛中出现的所有申诉并进行仲裁，以保证大赛顺利进行和结果公平、公正。</w:t>
      </w:r>
    </w:p>
    <w:p w:rsidR="00784D93" w:rsidRDefault="00647AD6">
      <w:pPr>
        <w:pStyle w:val="a6"/>
        <w:widowControl/>
        <w:shd w:val="clear" w:color="auto" w:fill="FFFFFF"/>
        <w:spacing w:beforeAutospacing="0" w:after="210" w:afterAutospacing="0"/>
        <w:jc w:val="both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  <w:shd w:val="clear" w:color="auto" w:fill="FFFFFF"/>
        </w:rPr>
        <w:t>（三）竞赛结果公示</w:t>
      </w:r>
    </w:p>
    <w:p w:rsidR="00B4602D" w:rsidRDefault="00B4602D" w:rsidP="00B4602D">
      <w:pPr>
        <w:widowControl/>
        <w:shd w:val="clear" w:color="auto" w:fill="FFFFFF"/>
        <w:spacing w:after="240" w:line="560" w:lineRule="atLeast"/>
        <w:ind w:firstLine="640"/>
        <w:jc w:val="left"/>
        <w:rPr>
          <w:rFonts w:ascii="仿宋" w:eastAsia="仿宋" w:hAnsi="仿宋" w:cs="Segoe UI"/>
          <w:kern w:val="0"/>
          <w:sz w:val="32"/>
          <w:szCs w:val="32"/>
        </w:rPr>
      </w:pPr>
      <w:r>
        <w:rPr>
          <w:rFonts w:ascii="仿宋" w:eastAsia="仿宋" w:hAnsi="仿宋" w:cs="Segoe UI" w:hint="eastAsia"/>
          <w:kern w:val="0"/>
          <w:sz w:val="32"/>
          <w:szCs w:val="32"/>
        </w:rPr>
        <w:t>竞赛结果于竞赛结束5个工作日内进行公示。</w:t>
      </w:r>
    </w:p>
    <w:p w:rsidR="00B4602D" w:rsidRDefault="00647AD6" w:rsidP="009C6B52">
      <w:pPr>
        <w:widowControl/>
        <w:shd w:val="clear" w:color="auto" w:fill="FFFFFF"/>
        <w:spacing w:after="240" w:line="560" w:lineRule="atLeast"/>
        <w:jc w:val="left"/>
        <w:rPr>
          <w:rFonts w:ascii="仿宋" w:eastAsia="仿宋" w:hAnsi="仿宋" w:cs="Segoe UI"/>
          <w:b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sz w:val="32"/>
          <w:szCs w:val="32"/>
          <w:shd w:val="clear" w:color="auto" w:fill="FFFFFF"/>
        </w:rPr>
        <w:t>四、</w:t>
      </w:r>
      <w:r w:rsidR="00B4602D">
        <w:rPr>
          <w:rFonts w:ascii="仿宋" w:eastAsia="仿宋" w:hAnsi="仿宋" w:cs="Segoe UI" w:hint="eastAsia"/>
          <w:b/>
          <w:bCs/>
          <w:kern w:val="0"/>
          <w:sz w:val="32"/>
          <w:szCs w:val="32"/>
        </w:rPr>
        <w:t>联系人及联系方式</w:t>
      </w:r>
    </w:p>
    <w:p w:rsidR="00B4602D" w:rsidRDefault="00B4602D" w:rsidP="00B4602D">
      <w:pPr>
        <w:widowControl/>
        <w:shd w:val="clear" w:color="auto" w:fill="FFFFFF"/>
        <w:spacing w:after="240" w:line="560" w:lineRule="atLeast"/>
        <w:ind w:firstLine="643"/>
        <w:jc w:val="left"/>
        <w:rPr>
          <w:rFonts w:ascii="仿宋" w:eastAsia="仿宋" w:hAnsi="仿宋" w:cs="Segoe UI"/>
          <w:kern w:val="0"/>
          <w:sz w:val="28"/>
          <w:szCs w:val="28"/>
        </w:rPr>
      </w:pPr>
      <w:r>
        <w:rPr>
          <w:rFonts w:ascii="仿宋" w:eastAsia="仿宋" w:hAnsi="仿宋" w:cs="Segoe UI" w:hint="eastAsia"/>
          <w:kern w:val="0"/>
          <w:sz w:val="28"/>
          <w:szCs w:val="28"/>
        </w:rPr>
        <w:t xml:space="preserve">联 系 人：   于老师  </w:t>
      </w:r>
      <w:r>
        <w:rPr>
          <w:rFonts w:ascii="仿宋" w:eastAsia="仿宋" w:hAnsi="仿宋" w:cs="Segoe UI"/>
          <w:kern w:val="0"/>
          <w:sz w:val="28"/>
          <w:szCs w:val="28"/>
        </w:rPr>
        <w:t xml:space="preserve">         </w:t>
      </w:r>
      <w:r>
        <w:rPr>
          <w:rFonts w:ascii="仿宋" w:eastAsia="仿宋" w:hAnsi="仿宋" w:cs="Segoe UI" w:hint="eastAsia"/>
          <w:kern w:val="0"/>
          <w:sz w:val="28"/>
          <w:szCs w:val="28"/>
        </w:rPr>
        <w:t xml:space="preserve"> 姜老师</w:t>
      </w:r>
    </w:p>
    <w:p w:rsidR="00B4602D" w:rsidRDefault="00B4602D" w:rsidP="00B4602D">
      <w:pPr>
        <w:widowControl/>
        <w:shd w:val="clear" w:color="auto" w:fill="FFFFFF"/>
        <w:spacing w:after="240" w:line="560" w:lineRule="atLeast"/>
        <w:ind w:firstLine="643"/>
        <w:jc w:val="left"/>
        <w:rPr>
          <w:rFonts w:ascii="仿宋" w:eastAsia="仿宋" w:hAnsi="仿宋" w:cs="Segoe UI"/>
          <w:kern w:val="0"/>
          <w:sz w:val="28"/>
          <w:szCs w:val="28"/>
        </w:rPr>
      </w:pPr>
      <w:r>
        <w:rPr>
          <w:rFonts w:ascii="仿宋" w:eastAsia="仿宋" w:hAnsi="仿宋" w:cs="Segoe UI" w:hint="eastAsia"/>
          <w:kern w:val="0"/>
          <w:sz w:val="28"/>
          <w:szCs w:val="28"/>
        </w:rPr>
        <w:t>联系电话：</w:t>
      </w:r>
      <w:r>
        <w:rPr>
          <w:rFonts w:ascii="仿宋" w:eastAsia="仿宋" w:hAnsi="仿宋" w:cs="Segoe UI"/>
          <w:kern w:val="0"/>
          <w:sz w:val="28"/>
          <w:szCs w:val="28"/>
        </w:rPr>
        <w:t xml:space="preserve"> </w:t>
      </w:r>
      <w:r>
        <w:rPr>
          <w:rFonts w:ascii="仿宋" w:eastAsia="仿宋" w:hAnsi="仿宋" w:cs="Segoe UI" w:hint="eastAsia"/>
          <w:kern w:val="0"/>
          <w:sz w:val="28"/>
          <w:szCs w:val="28"/>
        </w:rPr>
        <w:t>13504156618</w:t>
      </w:r>
      <w:r>
        <w:rPr>
          <w:rFonts w:ascii="仿宋" w:eastAsia="仿宋" w:hAnsi="仿宋" w:cs="Segoe UI"/>
          <w:kern w:val="0"/>
          <w:sz w:val="28"/>
          <w:szCs w:val="28"/>
        </w:rPr>
        <w:t xml:space="preserve">       </w:t>
      </w:r>
      <w:r>
        <w:rPr>
          <w:rFonts w:ascii="仿宋" w:eastAsia="仿宋" w:hAnsi="仿宋" w:cs="Segoe UI" w:hint="eastAsia"/>
          <w:kern w:val="0"/>
          <w:sz w:val="28"/>
          <w:szCs w:val="28"/>
        </w:rPr>
        <w:t>13470066291</w:t>
      </w:r>
    </w:p>
    <w:p w:rsidR="00784D93" w:rsidRDefault="00B4602D" w:rsidP="00B4602D">
      <w:pPr>
        <w:pStyle w:val="a6"/>
        <w:widowControl/>
        <w:shd w:val="clear" w:color="auto" w:fill="FFFFFF"/>
        <w:spacing w:beforeAutospacing="0" w:after="210" w:afterAutospacing="0"/>
        <w:ind w:firstLineChars="253" w:firstLine="708"/>
        <w:jc w:val="both"/>
        <w:rPr>
          <w:rFonts w:ascii="宋体" w:eastAsia="宋体" w:hAnsi="宋体" w:cs="宋体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</w:rPr>
        <w:t>QQ交流群</w:t>
      </w:r>
      <w:r>
        <w:rPr>
          <w:rFonts w:ascii="仿宋" w:eastAsia="仿宋" w:hAnsi="仿宋" w:cs="Segoe UI" w:hint="eastAsia"/>
          <w:sz w:val="28"/>
          <w:szCs w:val="28"/>
        </w:rPr>
        <w:t>：</w:t>
      </w:r>
      <w:r>
        <w:rPr>
          <w:rFonts w:ascii="仿宋" w:eastAsia="仿宋" w:hAnsi="仿宋" w:cs="宋体" w:hint="eastAsia"/>
          <w:color w:val="000000" w:themeColor="text1"/>
          <w:sz w:val="32"/>
          <w:szCs w:val="32"/>
          <w:shd w:val="clear" w:color="auto" w:fill="FFFFFF"/>
        </w:rPr>
        <w:t>872324543</w:t>
      </w:r>
    </w:p>
    <w:sectPr w:rsidR="00784D9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AA9" w:rsidRDefault="00C06AA9">
      <w:r>
        <w:separator/>
      </w:r>
    </w:p>
  </w:endnote>
  <w:endnote w:type="continuationSeparator" w:id="0">
    <w:p w:rsidR="00C06AA9" w:rsidRDefault="00C0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7893528"/>
    </w:sdtPr>
    <w:sdtEndPr/>
    <w:sdtContent>
      <w:p w:rsidR="00784D93" w:rsidRDefault="00647A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0DF" w:rsidRPr="009A30DF">
          <w:rPr>
            <w:noProof/>
            <w:lang w:val="zh-CN"/>
          </w:rPr>
          <w:t>1</w:t>
        </w:r>
        <w:r>
          <w:fldChar w:fldCharType="end"/>
        </w:r>
      </w:p>
    </w:sdtContent>
  </w:sdt>
  <w:p w:rsidR="00784D93" w:rsidRDefault="00784D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AA9" w:rsidRDefault="00C06AA9">
      <w:r>
        <w:separator/>
      </w:r>
    </w:p>
  </w:footnote>
  <w:footnote w:type="continuationSeparator" w:id="0">
    <w:p w:rsidR="00C06AA9" w:rsidRDefault="00C06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TRkMmRlY2NkOGYyYTZiOTUyNWQ2OWQyOWUyNjcifQ=="/>
  </w:docVars>
  <w:rsids>
    <w:rsidRoot w:val="08132EC9"/>
    <w:rsid w:val="00081D9A"/>
    <w:rsid w:val="001024E9"/>
    <w:rsid w:val="001073C4"/>
    <w:rsid w:val="00163166"/>
    <w:rsid w:val="00184C83"/>
    <w:rsid w:val="00186D25"/>
    <w:rsid w:val="001B4897"/>
    <w:rsid w:val="001E6096"/>
    <w:rsid w:val="00221D8B"/>
    <w:rsid w:val="002D2316"/>
    <w:rsid w:val="00301867"/>
    <w:rsid w:val="0035192F"/>
    <w:rsid w:val="003611C3"/>
    <w:rsid w:val="003E27C1"/>
    <w:rsid w:val="004069EC"/>
    <w:rsid w:val="004D36FB"/>
    <w:rsid w:val="005065E4"/>
    <w:rsid w:val="00553B44"/>
    <w:rsid w:val="00566A39"/>
    <w:rsid w:val="005829CB"/>
    <w:rsid w:val="005D7E8E"/>
    <w:rsid w:val="00647AD6"/>
    <w:rsid w:val="0066491F"/>
    <w:rsid w:val="00687513"/>
    <w:rsid w:val="006F19B1"/>
    <w:rsid w:val="0074522C"/>
    <w:rsid w:val="00782F24"/>
    <w:rsid w:val="00784D93"/>
    <w:rsid w:val="007B66BA"/>
    <w:rsid w:val="007C5F1F"/>
    <w:rsid w:val="0086775C"/>
    <w:rsid w:val="00883F64"/>
    <w:rsid w:val="008844DF"/>
    <w:rsid w:val="008F67EA"/>
    <w:rsid w:val="009514A6"/>
    <w:rsid w:val="009530E6"/>
    <w:rsid w:val="009A30DF"/>
    <w:rsid w:val="009C6B52"/>
    <w:rsid w:val="009F1D50"/>
    <w:rsid w:val="00A24549"/>
    <w:rsid w:val="00A53757"/>
    <w:rsid w:val="00A62218"/>
    <w:rsid w:val="00A76DB0"/>
    <w:rsid w:val="00A80F14"/>
    <w:rsid w:val="00AD0236"/>
    <w:rsid w:val="00AD34AD"/>
    <w:rsid w:val="00B11CF1"/>
    <w:rsid w:val="00B238D9"/>
    <w:rsid w:val="00B43948"/>
    <w:rsid w:val="00B4602D"/>
    <w:rsid w:val="00C06AA9"/>
    <w:rsid w:val="00C16683"/>
    <w:rsid w:val="00C3367C"/>
    <w:rsid w:val="00CA17E3"/>
    <w:rsid w:val="00CC6820"/>
    <w:rsid w:val="00D008F9"/>
    <w:rsid w:val="00D027FC"/>
    <w:rsid w:val="00D526E4"/>
    <w:rsid w:val="00D775ED"/>
    <w:rsid w:val="00D92965"/>
    <w:rsid w:val="00E0131A"/>
    <w:rsid w:val="00E4670C"/>
    <w:rsid w:val="00E55FA9"/>
    <w:rsid w:val="00E751DA"/>
    <w:rsid w:val="00EB324B"/>
    <w:rsid w:val="00EB60F9"/>
    <w:rsid w:val="00F464CB"/>
    <w:rsid w:val="08132EC9"/>
    <w:rsid w:val="08AE2958"/>
    <w:rsid w:val="0AC43061"/>
    <w:rsid w:val="0BB1431B"/>
    <w:rsid w:val="0F692FC4"/>
    <w:rsid w:val="1A3D4BC7"/>
    <w:rsid w:val="514A26BA"/>
    <w:rsid w:val="57970F3E"/>
    <w:rsid w:val="6F3F0CBE"/>
    <w:rsid w:val="77E70E4A"/>
    <w:rsid w:val="7EF4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unhideWhenUsed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楷体" w:cs="楷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rFonts w:eastAsia="宋体" w:cs="Times New Roman"/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eastAsia="楷体" w:cs="楷体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eastAsia="楷体" w:cs="楷体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unhideWhenUsed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楷体" w:cs="楷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rFonts w:eastAsia="宋体" w:cs="Times New Roman"/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eastAsia="楷体" w:cs="楷体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eastAsia="楷体" w:cs="楷体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257</Words>
  <Characters>1468</Characters>
  <Application>Microsoft Office Word</Application>
  <DocSecurity>0</DocSecurity>
  <Lines>12</Lines>
  <Paragraphs>3</Paragraphs>
  <ScaleCrop>false</ScaleCrop>
  <Company>Home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元芳</dc:creator>
  <cp:lastModifiedBy>jt-zdy</cp:lastModifiedBy>
  <cp:revision>6</cp:revision>
  <dcterms:created xsi:type="dcterms:W3CDTF">2022-05-14T07:23:00Z</dcterms:created>
  <dcterms:modified xsi:type="dcterms:W3CDTF">2022-05-14T12:35:00Z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FA27FA8289434493866FC9D3A7C00A03</vt:lpwstr>
  </property>
</Properties>
</file>